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304" w14:textId="2B6A8CC6" w:rsidR="00D03886" w:rsidRPr="00F7302C" w:rsidRDefault="008F1A8C" w:rsidP="00853C60">
      <w:pPr>
        <w:pStyle w:val="Heading1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noProof/>
          <w:sz w:val="32"/>
          <w:szCs w:val="32"/>
        </w:rPr>
        <w:drawing>
          <wp:inline distT="0" distB="0" distL="0" distR="0" wp14:anchorId="31A7624B" wp14:editId="770D733F">
            <wp:extent cx="1699404" cy="88168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9" b="9443"/>
                    <a:stretch/>
                  </pic:blipFill>
                  <pic:spPr bwMode="auto">
                    <a:xfrm>
                      <a:off x="0" y="0"/>
                      <a:ext cx="1716663" cy="89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82A48" w14:textId="60446595" w:rsidR="00C5407F" w:rsidRPr="008F1A8C" w:rsidRDefault="00332ED7" w:rsidP="00853C60">
      <w:pPr>
        <w:pStyle w:val="Heading1"/>
        <w:jc w:val="center"/>
        <w:rPr>
          <w:rFonts w:ascii="Century Gothic" w:hAnsi="Century Gothic" w:cstheme="minorHAnsi"/>
        </w:rPr>
      </w:pPr>
      <w:r w:rsidRPr="008F1A8C">
        <w:rPr>
          <w:rFonts w:ascii="Century Gothic" w:hAnsi="Century Gothic" w:cstheme="minorHAnsi"/>
        </w:rPr>
        <w:t>MINUTES</w:t>
      </w:r>
    </w:p>
    <w:p w14:paraId="1AAAD98F" w14:textId="77777777" w:rsidR="00C5407F" w:rsidRPr="008F1A8C" w:rsidRDefault="009E3BBA" w:rsidP="00C5407F">
      <w:pPr>
        <w:pStyle w:val="Heading2"/>
        <w:rPr>
          <w:rFonts w:ascii="Century Gothic" w:hAnsi="Century Gothic" w:cstheme="minorHAnsi"/>
          <w:b/>
          <w:bCs/>
          <w:sz w:val="24"/>
        </w:rPr>
      </w:pPr>
      <w:r w:rsidRPr="008F1A8C">
        <w:rPr>
          <w:rFonts w:ascii="Century Gothic" w:hAnsi="Century Gothic" w:cstheme="minorHAnsi"/>
          <w:b/>
          <w:sz w:val="24"/>
        </w:rPr>
        <w:t>REALTOR</w:t>
      </w:r>
      <w:r w:rsidR="00393192" w:rsidRPr="008F1A8C">
        <w:rPr>
          <w:rFonts w:ascii="Century Gothic" w:hAnsi="Century Gothic" w:cstheme="minorHAnsi"/>
          <w:b/>
          <w:sz w:val="24"/>
        </w:rPr>
        <w:t>S</w:t>
      </w:r>
      <w:r w:rsidRPr="008F1A8C">
        <w:rPr>
          <w:rFonts w:ascii="Century Gothic" w:hAnsi="Century Gothic" w:cstheme="minorHAnsi"/>
          <w:b/>
          <w:sz w:val="24"/>
          <w:vertAlign w:val="superscript"/>
        </w:rPr>
        <w:t>®</w:t>
      </w:r>
      <w:r w:rsidRPr="008F1A8C">
        <w:rPr>
          <w:rFonts w:ascii="Century Gothic" w:hAnsi="Century Gothic" w:cstheme="minorHAnsi"/>
          <w:b/>
          <w:sz w:val="24"/>
        </w:rPr>
        <w:t xml:space="preserve"> </w:t>
      </w:r>
      <w:r w:rsidR="00831CEC" w:rsidRPr="008F1A8C">
        <w:rPr>
          <w:rFonts w:ascii="Century Gothic" w:hAnsi="Century Gothic" w:cstheme="minorHAnsi"/>
          <w:b/>
          <w:sz w:val="24"/>
        </w:rPr>
        <w:t xml:space="preserve">Commercial </w:t>
      </w:r>
      <w:r w:rsidRPr="008F1A8C">
        <w:rPr>
          <w:rFonts w:ascii="Century Gothic" w:hAnsi="Century Gothic" w:cstheme="minorHAnsi"/>
          <w:b/>
          <w:sz w:val="24"/>
        </w:rPr>
        <w:t>Alliance</w:t>
      </w:r>
    </w:p>
    <w:p w14:paraId="27690EC7" w14:textId="2DD656A8" w:rsidR="00C5407F" w:rsidRPr="008F1A8C" w:rsidRDefault="00393192" w:rsidP="00C5407F">
      <w:pPr>
        <w:jc w:val="center"/>
        <w:rPr>
          <w:rFonts w:ascii="Century Gothic" w:hAnsi="Century Gothic" w:cstheme="minorHAnsi"/>
          <w:b/>
        </w:rPr>
      </w:pPr>
      <w:r w:rsidRPr="008F1A8C">
        <w:rPr>
          <w:rFonts w:ascii="Century Gothic" w:hAnsi="Century Gothic" w:cstheme="minorHAnsi"/>
          <w:b/>
        </w:rPr>
        <w:t>2</w:t>
      </w:r>
      <w:r w:rsidR="0078436B" w:rsidRPr="008F1A8C">
        <w:rPr>
          <w:rFonts w:ascii="Century Gothic" w:hAnsi="Century Gothic" w:cstheme="minorHAnsi"/>
          <w:b/>
        </w:rPr>
        <w:t>02</w:t>
      </w:r>
      <w:r w:rsidR="00B62E3D" w:rsidRPr="008F1A8C">
        <w:rPr>
          <w:rFonts w:ascii="Century Gothic" w:hAnsi="Century Gothic" w:cstheme="minorHAnsi"/>
          <w:b/>
        </w:rPr>
        <w:t>3</w:t>
      </w:r>
      <w:r w:rsidR="00A87754" w:rsidRPr="008F1A8C">
        <w:rPr>
          <w:rFonts w:ascii="Century Gothic" w:hAnsi="Century Gothic" w:cstheme="minorHAnsi"/>
          <w:b/>
        </w:rPr>
        <w:t xml:space="preserve"> Planning Session</w:t>
      </w:r>
    </w:p>
    <w:p w14:paraId="0468BB3E" w14:textId="060369E8" w:rsidR="00DD672A" w:rsidRPr="008F1A8C" w:rsidRDefault="00A228BC" w:rsidP="00DD672A">
      <w:pPr>
        <w:jc w:val="center"/>
        <w:rPr>
          <w:rFonts w:ascii="Century Gothic" w:hAnsi="Century Gothic" w:cstheme="minorHAnsi"/>
          <w:b/>
          <w:bCs/>
        </w:rPr>
      </w:pPr>
      <w:r w:rsidRPr="008F1A8C">
        <w:rPr>
          <w:rFonts w:ascii="Century Gothic" w:hAnsi="Century Gothic" w:cstheme="minorHAnsi"/>
          <w:b/>
          <w:bCs/>
        </w:rPr>
        <w:t>Wednesday</w:t>
      </w:r>
      <w:r w:rsidR="00090FFE" w:rsidRPr="008F1A8C">
        <w:rPr>
          <w:rFonts w:ascii="Century Gothic" w:hAnsi="Century Gothic" w:cstheme="minorHAnsi"/>
          <w:b/>
          <w:bCs/>
        </w:rPr>
        <w:t xml:space="preserve">, </w:t>
      </w:r>
      <w:r w:rsidR="00143A8C">
        <w:rPr>
          <w:rFonts w:ascii="Century Gothic" w:hAnsi="Century Gothic" w:cstheme="minorHAnsi"/>
          <w:b/>
          <w:bCs/>
        </w:rPr>
        <w:t>June 8</w:t>
      </w:r>
      <w:r w:rsidR="0078436B" w:rsidRPr="008F1A8C">
        <w:rPr>
          <w:rFonts w:ascii="Century Gothic" w:hAnsi="Century Gothic" w:cstheme="minorHAnsi"/>
          <w:b/>
          <w:bCs/>
        </w:rPr>
        <w:t>, 202</w:t>
      </w:r>
      <w:r w:rsidRPr="008F1A8C">
        <w:rPr>
          <w:rFonts w:ascii="Century Gothic" w:hAnsi="Century Gothic" w:cstheme="minorHAnsi"/>
          <w:b/>
          <w:bCs/>
        </w:rPr>
        <w:t>3</w:t>
      </w:r>
    </w:p>
    <w:p w14:paraId="40E3EFEC" w14:textId="77777777" w:rsidR="00831CEC" w:rsidRPr="00F7302C" w:rsidRDefault="00831CEC">
      <w:pPr>
        <w:rPr>
          <w:rFonts w:ascii="Century Gothic" w:hAnsi="Century Gothic" w:cstheme="minorHAnsi"/>
        </w:rPr>
      </w:pPr>
    </w:p>
    <w:p w14:paraId="3D1217BE" w14:textId="77777777" w:rsidR="00224617" w:rsidRPr="008F1A8C" w:rsidRDefault="00224617">
      <w:pPr>
        <w:rPr>
          <w:rFonts w:ascii="Century Gothic" w:hAnsi="Century Gothic" w:cstheme="minorHAnsi"/>
          <w:sz w:val="22"/>
          <w:szCs w:val="22"/>
        </w:rPr>
      </w:pPr>
    </w:p>
    <w:p w14:paraId="2E7CC39C" w14:textId="7CB22EC1" w:rsidR="003E1D00" w:rsidRPr="008F1A8C" w:rsidRDefault="003E1D00" w:rsidP="008A780D">
      <w:pPr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Welcome &amp; Introductions</w:t>
      </w:r>
      <w:r w:rsidR="00332ED7" w:rsidRPr="008F1A8C">
        <w:rPr>
          <w:rFonts w:ascii="Century Gothic" w:hAnsi="Century Gothic" w:cstheme="minorHAnsi"/>
          <w:sz w:val="22"/>
          <w:szCs w:val="22"/>
        </w:rPr>
        <w:t xml:space="preserve">: Todd Trahan, </w:t>
      </w:r>
      <w:r w:rsidR="008F0FA2" w:rsidRPr="008F1A8C">
        <w:rPr>
          <w:rFonts w:ascii="Century Gothic" w:hAnsi="Century Gothic" w:cstheme="minorHAnsi"/>
          <w:sz w:val="22"/>
          <w:szCs w:val="22"/>
        </w:rPr>
        <w:t>President</w:t>
      </w:r>
      <w:r w:rsidR="00332ED7" w:rsidRPr="008F1A8C">
        <w:rPr>
          <w:rFonts w:ascii="Century Gothic" w:hAnsi="Century Gothic" w:cstheme="minorHAnsi"/>
          <w:sz w:val="22"/>
          <w:szCs w:val="22"/>
        </w:rPr>
        <w:t xml:space="preserve"> called the meeting to order.</w:t>
      </w:r>
    </w:p>
    <w:p w14:paraId="03691483" w14:textId="77777777" w:rsidR="003E1D00" w:rsidRPr="008F1A8C" w:rsidRDefault="003E1D00" w:rsidP="003E1D00">
      <w:pPr>
        <w:ind w:left="720"/>
        <w:rPr>
          <w:rFonts w:ascii="Century Gothic" w:hAnsi="Century Gothic" w:cstheme="minorHAnsi"/>
          <w:sz w:val="22"/>
          <w:szCs w:val="22"/>
        </w:rPr>
      </w:pPr>
    </w:p>
    <w:p w14:paraId="3A57F69A" w14:textId="642F56C0" w:rsidR="000C5E24" w:rsidRDefault="00E57E35" w:rsidP="006958C3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Approv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al of </w:t>
      </w:r>
      <w:r w:rsidR="00BE104E" w:rsidRPr="008F1A8C">
        <w:rPr>
          <w:rFonts w:ascii="Century Gothic" w:hAnsi="Century Gothic" w:cstheme="minorHAnsi"/>
          <w:sz w:val="22"/>
          <w:szCs w:val="22"/>
        </w:rPr>
        <w:t>M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inutes: </w:t>
      </w:r>
      <w:r w:rsidR="00D70B43" w:rsidRPr="008F1A8C">
        <w:rPr>
          <w:rFonts w:ascii="Century Gothic" w:hAnsi="Century Gothic" w:cstheme="minorHAnsi"/>
          <w:sz w:val="22"/>
          <w:szCs w:val="22"/>
        </w:rPr>
        <w:t>A MOTION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 was made and seconded to approve </w:t>
      </w:r>
      <w:r w:rsidR="003801E8" w:rsidRPr="008F1A8C">
        <w:rPr>
          <w:rFonts w:ascii="Century Gothic" w:hAnsi="Century Gothic" w:cstheme="minorHAnsi"/>
          <w:sz w:val="22"/>
          <w:szCs w:val="22"/>
        </w:rPr>
        <w:t>minutes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 from the</w:t>
      </w:r>
      <w:r w:rsidR="00D03886" w:rsidRPr="008F1A8C">
        <w:rPr>
          <w:rFonts w:ascii="Century Gothic" w:hAnsi="Century Gothic" w:cstheme="minorHAnsi"/>
          <w:sz w:val="22"/>
          <w:szCs w:val="22"/>
        </w:rPr>
        <w:t xml:space="preserve"> </w:t>
      </w:r>
      <w:r w:rsidR="00DE479D">
        <w:rPr>
          <w:rFonts w:ascii="Century Gothic" w:hAnsi="Century Gothic" w:cstheme="minorHAnsi"/>
          <w:sz w:val="22"/>
          <w:szCs w:val="22"/>
        </w:rPr>
        <w:t>May 3rd</w:t>
      </w:r>
      <w:r w:rsidR="00FE79DC" w:rsidRPr="008F1A8C">
        <w:rPr>
          <w:rFonts w:ascii="Century Gothic" w:hAnsi="Century Gothic" w:cstheme="minorHAnsi"/>
          <w:sz w:val="22"/>
          <w:szCs w:val="22"/>
        </w:rPr>
        <w:t xml:space="preserve">, </w:t>
      </w:r>
      <w:proofErr w:type="gramStart"/>
      <w:r w:rsidR="00FE79DC" w:rsidRPr="008F1A8C">
        <w:rPr>
          <w:rFonts w:ascii="Century Gothic" w:hAnsi="Century Gothic" w:cstheme="minorHAnsi"/>
          <w:sz w:val="22"/>
          <w:szCs w:val="22"/>
        </w:rPr>
        <w:t>202</w:t>
      </w:r>
      <w:r w:rsidR="008F1A8C">
        <w:rPr>
          <w:rFonts w:ascii="Century Gothic" w:hAnsi="Century Gothic" w:cstheme="minorHAnsi"/>
          <w:sz w:val="22"/>
          <w:szCs w:val="22"/>
        </w:rPr>
        <w:t>3</w:t>
      </w:r>
      <w:proofErr w:type="gramEnd"/>
      <w:r w:rsidR="007C77AB" w:rsidRPr="008F1A8C">
        <w:rPr>
          <w:rFonts w:ascii="Century Gothic" w:hAnsi="Century Gothic" w:cstheme="minorHAnsi"/>
          <w:sz w:val="22"/>
          <w:szCs w:val="22"/>
        </w:rPr>
        <w:t xml:space="preserve"> meeting</w:t>
      </w:r>
      <w:r w:rsidR="00D03886" w:rsidRPr="008F1A8C">
        <w:rPr>
          <w:rFonts w:ascii="Century Gothic" w:hAnsi="Century Gothic" w:cstheme="minorHAnsi"/>
          <w:sz w:val="22"/>
          <w:szCs w:val="22"/>
        </w:rPr>
        <w:t xml:space="preserve">. </w:t>
      </w:r>
      <w:r w:rsidR="00D70B43" w:rsidRPr="008F1A8C">
        <w:rPr>
          <w:rFonts w:ascii="Century Gothic" w:hAnsi="Century Gothic" w:cstheme="minorHAnsi"/>
          <w:sz w:val="22"/>
          <w:szCs w:val="22"/>
        </w:rPr>
        <w:t>MOTION CARRIED</w:t>
      </w:r>
    </w:p>
    <w:p w14:paraId="29975292" w14:textId="77777777" w:rsidR="006958C3" w:rsidRPr="006958C3" w:rsidRDefault="006958C3" w:rsidP="006958C3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08290AFD" w14:textId="50371865" w:rsidR="006958C3" w:rsidRDefault="006958C3" w:rsidP="006958C3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LACDB Update:</w:t>
      </w:r>
    </w:p>
    <w:p w14:paraId="592A8EDB" w14:textId="6BBE0E5D" w:rsidR="006958C3" w:rsidRDefault="006958C3" w:rsidP="006958C3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proofErr w:type="spellStart"/>
      <w:r>
        <w:rPr>
          <w:rFonts w:ascii="Century Gothic" w:hAnsi="Century Gothic" w:cstheme="minorHAnsi"/>
          <w:sz w:val="22"/>
          <w:szCs w:val="22"/>
        </w:rPr>
        <w:t>Catylist</w:t>
      </w:r>
      <w:proofErr w:type="spellEnd"/>
      <w:r>
        <w:rPr>
          <w:rFonts w:ascii="Century Gothic" w:hAnsi="Century Gothic" w:cstheme="minorHAnsi"/>
          <w:sz w:val="22"/>
          <w:szCs w:val="22"/>
        </w:rPr>
        <w:t xml:space="preserve"> PRO Training</w:t>
      </w:r>
      <w:r w:rsidR="00D9759A">
        <w:rPr>
          <w:rFonts w:ascii="Century Gothic" w:hAnsi="Century Gothic" w:cstheme="minorHAnsi"/>
          <w:sz w:val="22"/>
          <w:szCs w:val="22"/>
        </w:rPr>
        <w:t xml:space="preserve"> with Brython Cox on June 8</w:t>
      </w:r>
      <w:r w:rsidR="00D9759A" w:rsidRPr="00D9759A">
        <w:rPr>
          <w:rFonts w:ascii="Century Gothic" w:hAnsi="Century Gothic" w:cstheme="minorHAnsi"/>
          <w:sz w:val="22"/>
          <w:szCs w:val="22"/>
          <w:vertAlign w:val="superscript"/>
        </w:rPr>
        <w:t>th</w:t>
      </w:r>
      <w:r w:rsidR="00D9759A">
        <w:rPr>
          <w:rFonts w:ascii="Century Gothic" w:hAnsi="Century Gothic" w:cstheme="minorHAnsi"/>
          <w:sz w:val="22"/>
          <w:szCs w:val="22"/>
        </w:rPr>
        <w:t xml:space="preserve">.  Board members took Brython to lunch following the training. </w:t>
      </w:r>
    </w:p>
    <w:p w14:paraId="51CCE4DE" w14:textId="77777777" w:rsidR="00564822" w:rsidRDefault="00564822" w:rsidP="00564822">
      <w:pPr>
        <w:pStyle w:val="ListParagraph"/>
        <w:ind w:left="1440"/>
        <w:rPr>
          <w:rFonts w:ascii="Century Gothic" w:hAnsi="Century Gothic" w:cstheme="minorHAnsi"/>
          <w:sz w:val="22"/>
          <w:szCs w:val="22"/>
        </w:rPr>
      </w:pPr>
    </w:p>
    <w:p w14:paraId="537142E4" w14:textId="303AC0E4" w:rsidR="00564822" w:rsidRDefault="00564822" w:rsidP="00564822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Flex MLS Commercial Picture Rule</w:t>
      </w:r>
      <w:r w:rsidR="00AF5889">
        <w:rPr>
          <w:rFonts w:ascii="Century Gothic" w:hAnsi="Century Gothic" w:cstheme="minorHAnsi"/>
          <w:sz w:val="22"/>
          <w:szCs w:val="22"/>
        </w:rPr>
        <w:t xml:space="preserve"> Update:</w:t>
      </w:r>
      <w:r>
        <w:rPr>
          <w:rFonts w:ascii="Century Gothic" w:hAnsi="Century Gothic" w:cstheme="minorHAnsi"/>
          <w:sz w:val="22"/>
          <w:szCs w:val="22"/>
        </w:rPr>
        <w:t xml:space="preserve">  </w:t>
      </w:r>
      <w:r w:rsidR="00381F72">
        <w:rPr>
          <w:rFonts w:ascii="Century Gothic" w:hAnsi="Century Gothic" w:cstheme="minorHAnsi"/>
          <w:sz w:val="22"/>
          <w:szCs w:val="22"/>
        </w:rPr>
        <w:t>Build to Suit Properties only require 1 photo of land.</w:t>
      </w:r>
      <w:r>
        <w:rPr>
          <w:rFonts w:ascii="Century Gothic" w:hAnsi="Century Gothic" w:cstheme="minorHAnsi"/>
          <w:sz w:val="22"/>
          <w:szCs w:val="22"/>
        </w:rPr>
        <w:t xml:space="preserve"> </w:t>
      </w:r>
    </w:p>
    <w:p w14:paraId="29AEEC18" w14:textId="77777777" w:rsidR="005F3341" w:rsidRPr="00413209" w:rsidRDefault="005F3341" w:rsidP="00413209">
      <w:pPr>
        <w:rPr>
          <w:rFonts w:ascii="Century Gothic" w:hAnsi="Century Gothic" w:cstheme="minorHAnsi"/>
          <w:sz w:val="22"/>
          <w:szCs w:val="22"/>
        </w:rPr>
      </w:pPr>
    </w:p>
    <w:p w14:paraId="69BEF4E7" w14:textId="77777777" w:rsidR="009B5787" w:rsidRDefault="005F3341" w:rsidP="00232B8B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Acadiana Commercial Outlook: </w:t>
      </w:r>
    </w:p>
    <w:p w14:paraId="06A6145C" w14:textId="4EF1222B" w:rsidR="00115DD0" w:rsidRDefault="00115DD0" w:rsidP="009F08D6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ACO Survey </w:t>
      </w:r>
      <w:r w:rsidR="009C1260">
        <w:rPr>
          <w:rFonts w:ascii="Century Gothic" w:hAnsi="Century Gothic" w:cstheme="minorHAnsi"/>
          <w:sz w:val="22"/>
          <w:szCs w:val="22"/>
        </w:rPr>
        <w:t xml:space="preserve">Results </w:t>
      </w:r>
      <w:r>
        <w:rPr>
          <w:rFonts w:ascii="Century Gothic" w:hAnsi="Century Gothic" w:cstheme="minorHAnsi"/>
          <w:sz w:val="22"/>
          <w:szCs w:val="22"/>
        </w:rPr>
        <w:t>– 39 total responses. Responses were emailed to the board to review</w:t>
      </w:r>
      <w:r w:rsidR="009C1260">
        <w:rPr>
          <w:rFonts w:ascii="Century Gothic" w:hAnsi="Century Gothic" w:cstheme="minorHAnsi"/>
          <w:sz w:val="22"/>
          <w:szCs w:val="22"/>
        </w:rPr>
        <w:t xml:space="preserve"> and read over.</w:t>
      </w:r>
    </w:p>
    <w:p w14:paraId="2CF9CB30" w14:textId="64F1FB95" w:rsidR="009F08D6" w:rsidRDefault="009F08D6" w:rsidP="009F08D6">
      <w:pPr>
        <w:pStyle w:val="ListParagraph"/>
        <w:numPr>
          <w:ilvl w:val="2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Todd Trahan drew names for $50 gift card (Evan Himmel), $25 gift card (Deedra Comeaux), and </w:t>
      </w:r>
      <w:r w:rsidR="00E673A4">
        <w:rPr>
          <w:rFonts w:ascii="Century Gothic" w:hAnsi="Century Gothic" w:cstheme="minorHAnsi"/>
          <w:sz w:val="22"/>
          <w:szCs w:val="22"/>
        </w:rPr>
        <w:t>free admission to 2024 ACO (Allen Angers).</w:t>
      </w:r>
    </w:p>
    <w:p w14:paraId="5E7E360C" w14:textId="5509A583" w:rsidR="00E673A4" w:rsidRDefault="00E673A4" w:rsidP="00E673A4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$1,000 Outlay </w:t>
      </w:r>
      <w:r w:rsidR="00B44858">
        <w:rPr>
          <w:rFonts w:ascii="Century Gothic" w:hAnsi="Century Gothic" w:cstheme="minorHAnsi"/>
          <w:sz w:val="22"/>
          <w:szCs w:val="22"/>
        </w:rPr>
        <w:t>–</w:t>
      </w:r>
      <w:r>
        <w:rPr>
          <w:rFonts w:ascii="Century Gothic" w:hAnsi="Century Gothic" w:cstheme="minorHAnsi"/>
          <w:sz w:val="22"/>
          <w:szCs w:val="22"/>
        </w:rPr>
        <w:t xml:space="preserve"> </w:t>
      </w:r>
      <w:r w:rsidR="00B44858">
        <w:rPr>
          <w:rFonts w:ascii="Century Gothic" w:hAnsi="Century Gothic" w:cstheme="minorHAnsi"/>
          <w:sz w:val="22"/>
          <w:szCs w:val="22"/>
        </w:rPr>
        <w:t xml:space="preserve">Motion was made to split $250 per presenter to compensate for any expenses incurred preparing for their presentation. Motion was </w:t>
      </w:r>
      <w:r w:rsidR="00D35D86">
        <w:rPr>
          <w:rFonts w:ascii="Century Gothic" w:hAnsi="Century Gothic" w:cstheme="minorHAnsi"/>
          <w:sz w:val="22"/>
          <w:szCs w:val="22"/>
        </w:rPr>
        <w:t xml:space="preserve">denied.  It was agreed that Todd Trahan, Caitlyn Williams, and Amber Parker meet with the 2023 Presenters to </w:t>
      </w:r>
      <w:r w:rsidR="008029A4">
        <w:rPr>
          <w:rFonts w:ascii="Century Gothic" w:hAnsi="Century Gothic" w:cstheme="minorHAnsi"/>
          <w:sz w:val="22"/>
          <w:szCs w:val="22"/>
        </w:rPr>
        <w:t xml:space="preserve">ask for a breakdown of expenses. The RCA will compensate them for any expenses incurred and use that amount to budget for 2024 expenses. </w:t>
      </w:r>
      <w:r w:rsidR="00035B9F">
        <w:rPr>
          <w:rFonts w:ascii="Century Gothic" w:hAnsi="Century Gothic" w:cstheme="minorHAnsi"/>
          <w:sz w:val="22"/>
          <w:szCs w:val="22"/>
        </w:rPr>
        <w:t xml:space="preserve"> After meeting with the </w:t>
      </w:r>
      <w:proofErr w:type="gramStart"/>
      <w:r w:rsidR="00035B9F">
        <w:rPr>
          <w:rFonts w:ascii="Century Gothic" w:hAnsi="Century Gothic" w:cstheme="minorHAnsi"/>
          <w:sz w:val="22"/>
          <w:szCs w:val="22"/>
        </w:rPr>
        <w:t>presenters</w:t>
      </w:r>
      <w:proofErr w:type="gramEnd"/>
      <w:r w:rsidR="00035B9F">
        <w:rPr>
          <w:rFonts w:ascii="Century Gothic" w:hAnsi="Century Gothic" w:cstheme="minorHAnsi"/>
          <w:sz w:val="22"/>
          <w:szCs w:val="22"/>
        </w:rPr>
        <w:t xml:space="preserve"> we will discuss what will be needed for 2024</w:t>
      </w:r>
      <w:r w:rsidR="00585703">
        <w:rPr>
          <w:rFonts w:ascii="Century Gothic" w:hAnsi="Century Gothic" w:cstheme="minorHAnsi"/>
          <w:sz w:val="22"/>
          <w:szCs w:val="22"/>
        </w:rPr>
        <w:t xml:space="preserve"> as far as presentation assistance from the </w:t>
      </w:r>
      <w:r w:rsidR="00535866">
        <w:rPr>
          <w:rFonts w:ascii="Century Gothic" w:hAnsi="Century Gothic" w:cstheme="minorHAnsi"/>
          <w:sz w:val="22"/>
          <w:szCs w:val="22"/>
        </w:rPr>
        <w:t xml:space="preserve">RAA </w:t>
      </w:r>
      <w:r w:rsidR="00585703">
        <w:rPr>
          <w:rFonts w:ascii="Century Gothic" w:hAnsi="Century Gothic" w:cstheme="minorHAnsi"/>
          <w:sz w:val="22"/>
          <w:szCs w:val="22"/>
        </w:rPr>
        <w:t xml:space="preserve">staff liaison. </w:t>
      </w:r>
    </w:p>
    <w:p w14:paraId="795CB61E" w14:textId="4635F8FE" w:rsidR="00D213AA" w:rsidRDefault="00D213AA" w:rsidP="00E673A4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ACO Committee – 2024 ACO Committee will consist of Caitlyn Williams and the four presenters. </w:t>
      </w:r>
      <w:r w:rsidR="0003058D">
        <w:rPr>
          <w:rFonts w:ascii="Century Gothic" w:hAnsi="Century Gothic" w:cstheme="minorHAnsi"/>
          <w:sz w:val="22"/>
          <w:szCs w:val="22"/>
        </w:rPr>
        <w:t xml:space="preserve"> Meetings will begin ASAP to establish who the presenters will be and allow them time to build their own committees to assist them with gathering data for the 2024 presentations. </w:t>
      </w:r>
    </w:p>
    <w:p w14:paraId="01D6EC79" w14:textId="59752996" w:rsidR="006E1A98" w:rsidRPr="009B5787" w:rsidRDefault="006E1A98" w:rsidP="009B5787">
      <w:pPr>
        <w:rPr>
          <w:rFonts w:ascii="Century Gothic" w:hAnsi="Century Gothic" w:cstheme="minorHAnsi"/>
          <w:sz w:val="22"/>
          <w:szCs w:val="22"/>
        </w:rPr>
      </w:pPr>
    </w:p>
    <w:p w14:paraId="60339A28" w14:textId="5906C2DE" w:rsidR="003114A9" w:rsidRDefault="00B956F4" w:rsidP="00B956F4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2023 </w:t>
      </w:r>
      <w:r w:rsidRPr="00B956F4">
        <w:rPr>
          <w:rFonts w:ascii="Century Gothic" w:hAnsi="Century Gothic" w:cstheme="minorHAnsi"/>
          <w:sz w:val="22"/>
          <w:szCs w:val="22"/>
        </w:rPr>
        <w:t>Crawfish Boil</w:t>
      </w:r>
      <w:r w:rsidR="00AF5889">
        <w:rPr>
          <w:rFonts w:ascii="Century Gothic" w:hAnsi="Century Gothic" w:cstheme="minorHAnsi"/>
          <w:sz w:val="22"/>
          <w:szCs w:val="22"/>
        </w:rPr>
        <w:t>:</w:t>
      </w:r>
      <w:r>
        <w:rPr>
          <w:rFonts w:ascii="Century Gothic" w:hAnsi="Century Gothic" w:cstheme="minorHAnsi"/>
          <w:sz w:val="22"/>
          <w:szCs w:val="22"/>
        </w:rPr>
        <w:t xml:space="preserve"> </w:t>
      </w:r>
    </w:p>
    <w:p w14:paraId="66662409" w14:textId="77777777" w:rsidR="000B5341" w:rsidRDefault="007F34C5" w:rsidP="007F34C5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The board went over the attendance and financial report</w:t>
      </w:r>
      <w:r w:rsidR="000B5341">
        <w:rPr>
          <w:rFonts w:ascii="Century Gothic" w:hAnsi="Century Gothic" w:cstheme="minorHAnsi"/>
          <w:sz w:val="22"/>
          <w:szCs w:val="22"/>
        </w:rPr>
        <w:t xml:space="preserve">. </w:t>
      </w:r>
    </w:p>
    <w:p w14:paraId="584566E5" w14:textId="29BD8363" w:rsidR="007F34C5" w:rsidRPr="00B956F4" w:rsidRDefault="000B5341" w:rsidP="007F34C5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It was decided that we will continue to do this event in 2024. </w:t>
      </w:r>
    </w:p>
    <w:p w14:paraId="02B0B7D6" w14:textId="77777777" w:rsidR="00B956F4" w:rsidRDefault="00B956F4" w:rsidP="000B5341">
      <w:pPr>
        <w:rPr>
          <w:rFonts w:ascii="Century Gothic" w:hAnsi="Century Gothic" w:cstheme="minorHAnsi"/>
          <w:sz w:val="22"/>
          <w:szCs w:val="22"/>
        </w:rPr>
      </w:pPr>
    </w:p>
    <w:p w14:paraId="2F67D93A" w14:textId="2710E645" w:rsidR="000B5341" w:rsidRDefault="00414E40" w:rsidP="000B5341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CE for 2023:</w:t>
      </w:r>
    </w:p>
    <w:p w14:paraId="44995037" w14:textId="75B099C3" w:rsidR="00414E40" w:rsidRDefault="00414E40" w:rsidP="00414E40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Commercial Mandatory scheduled for September </w:t>
      </w:r>
      <w:r w:rsidR="00400505">
        <w:rPr>
          <w:rFonts w:ascii="Century Gothic" w:hAnsi="Century Gothic" w:cstheme="minorHAnsi"/>
          <w:sz w:val="22"/>
          <w:szCs w:val="22"/>
        </w:rPr>
        <w:t>25</w:t>
      </w:r>
      <w:r w:rsidR="00400505" w:rsidRPr="00400505">
        <w:rPr>
          <w:rFonts w:ascii="Century Gothic" w:hAnsi="Century Gothic" w:cstheme="minorHAnsi"/>
          <w:sz w:val="22"/>
          <w:szCs w:val="22"/>
          <w:vertAlign w:val="superscript"/>
        </w:rPr>
        <w:t>th</w:t>
      </w:r>
      <w:r w:rsidR="00400505">
        <w:rPr>
          <w:rFonts w:ascii="Century Gothic" w:hAnsi="Century Gothic" w:cstheme="minorHAnsi"/>
          <w:sz w:val="22"/>
          <w:szCs w:val="22"/>
        </w:rPr>
        <w:t xml:space="preserve"> from 1-5 PM.</w:t>
      </w:r>
    </w:p>
    <w:p w14:paraId="2EB19F93" w14:textId="6F161E05" w:rsidR="00400505" w:rsidRDefault="00400505" w:rsidP="00414E40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Foundations to Success scheduled for October 2</w:t>
      </w:r>
      <w:r w:rsidRPr="00400505">
        <w:rPr>
          <w:rFonts w:ascii="Century Gothic" w:hAnsi="Century Gothic" w:cstheme="minorHAnsi"/>
          <w:sz w:val="22"/>
          <w:szCs w:val="22"/>
          <w:vertAlign w:val="superscript"/>
        </w:rPr>
        <w:t>nd</w:t>
      </w:r>
      <w:r>
        <w:rPr>
          <w:rFonts w:ascii="Century Gothic" w:hAnsi="Century Gothic" w:cstheme="minorHAnsi"/>
          <w:sz w:val="22"/>
          <w:szCs w:val="22"/>
        </w:rPr>
        <w:t xml:space="preserve"> and 3</w:t>
      </w:r>
      <w:r w:rsidRPr="00400505">
        <w:rPr>
          <w:rFonts w:ascii="Century Gothic" w:hAnsi="Century Gothic" w:cstheme="minorHAnsi"/>
          <w:sz w:val="22"/>
          <w:szCs w:val="22"/>
          <w:vertAlign w:val="superscript"/>
        </w:rPr>
        <w:t>rd</w:t>
      </w:r>
      <w:r>
        <w:rPr>
          <w:rFonts w:ascii="Century Gothic" w:hAnsi="Century Gothic" w:cstheme="minorHAnsi"/>
          <w:sz w:val="22"/>
          <w:szCs w:val="22"/>
        </w:rPr>
        <w:t>.</w:t>
      </w:r>
    </w:p>
    <w:p w14:paraId="645E2A2F" w14:textId="680A64F2" w:rsidR="00400505" w:rsidRDefault="00400505" w:rsidP="00400505">
      <w:pPr>
        <w:pStyle w:val="ListParagraph"/>
        <w:numPr>
          <w:ilvl w:val="2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It was determined that</w:t>
      </w:r>
      <w:r w:rsidR="00073CFC">
        <w:rPr>
          <w:rFonts w:ascii="Century Gothic" w:hAnsi="Century Gothic" w:cstheme="minorHAnsi"/>
          <w:sz w:val="22"/>
          <w:szCs w:val="22"/>
        </w:rPr>
        <w:t xml:space="preserve"> tickets would be $100 for</w:t>
      </w:r>
      <w:r>
        <w:rPr>
          <w:rFonts w:ascii="Century Gothic" w:hAnsi="Century Gothic" w:cstheme="minorHAnsi"/>
          <w:sz w:val="22"/>
          <w:szCs w:val="22"/>
        </w:rPr>
        <w:t xml:space="preserve"> </w:t>
      </w:r>
      <w:r w:rsidR="00E85063">
        <w:rPr>
          <w:rFonts w:ascii="Century Gothic" w:hAnsi="Century Gothic" w:cstheme="minorHAnsi"/>
          <w:sz w:val="22"/>
          <w:szCs w:val="22"/>
        </w:rPr>
        <w:t>RCA members</w:t>
      </w:r>
      <w:r w:rsidR="00073CFC">
        <w:rPr>
          <w:rFonts w:ascii="Century Gothic" w:hAnsi="Century Gothic" w:cstheme="minorHAnsi"/>
          <w:sz w:val="22"/>
          <w:szCs w:val="22"/>
        </w:rPr>
        <w:t>.</w:t>
      </w:r>
    </w:p>
    <w:p w14:paraId="1EB8768A" w14:textId="77777777" w:rsidR="00414E40" w:rsidRDefault="00414E40" w:rsidP="00414E40">
      <w:pPr>
        <w:rPr>
          <w:rFonts w:ascii="Century Gothic" w:hAnsi="Century Gothic" w:cstheme="minorHAnsi"/>
          <w:sz w:val="22"/>
          <w:szCs w:val="22"/>
        </w:rPr>
      </w:pPr>
    </w:p>
    <w:p w14:paraId="255B443B" w14:textId="736EA8E5" w:rsidR="00D47C63" w:rsidRDefault="00545D5A" w:rsidP="00073CFC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073CFC">
        <w:rPr>
          <w:rFonts w:ascii="Century Gothic" w:hAnsi="Century Gothic" w:cstheme="minorHAnsi"/>
          <w:sz w:val="22"/>
          <w:szCs w:val="22"/>
        </w:rPr>
        <w:t>3</w:t>
      </w:r>
      <w:r w:rsidRPr="00073CFC">
        <w:rPr>
          <w:rFonts w:ascii="Century Gothic" w:hAnsi="Century Gothic" w:cstheme="minorHAnsi"/>
          <w:sz w:val="22"/>
          <w:szCs w:val="22"/>
          <w:vertAlign w:val="superscript"/>
        </w:rPr>
        <w:t>rd</w:t>
      </w:r>
      <w:r w:rsidRPr="00073CFC">
        <w:rPr>
          <w:rFonts w:ascii="Century Gothic" w:hAnsi="Century Gothic" w:cstheme="minorHAnsi"/>
          <w:sz w:val="22"/>
          <w:szCs w:val="22"/>
        </w:rPr>
        <w:t xml:space="preserve"> Quarter Social at </w:t>
      </w:r>
      <w:r w:rsidR="00073CFC" w:rsidRPr="00073CFC">
        <w:rPr>
          <w:rFonts w:ascii="Century Gothic" w:hAnsi="Century Gothic" w:cstheme="minorHAnsi"/>
          <w:sz w:val="22"/>
          <w:szCs w:val="22"/>
        </w:rPr>
        <w:t>La Fonda</w:t>
      </w:r>
      <w:r w:rsidR="00AF5889">
        <w:rPr>
          <w:rFonts w:ascii="Century Gothic" w:hAnsi="Century Gothic" w:cstheme="minorHAnsi"/>
          <w:sz w:val="22"/>
          <w:szCs w:val="22"/>
        </w:rPr>
        <w:t>:</w:t>
      </w:r>
    </w:p>
    <w:p w14:paraId="53B92082" w14:textId="7BC7170A" w:rsidR="00073CFC" w:rsidRDefault="007D1B6E" w:rsidP="00073CFC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The board elected for </w:t>
      </w:r>
      <w:proofErr w:type="spellStart"/>
      <w:r>
        <w:rPr>
          <w:rFonts w:ascii="Century Gothic" w:hAnsi="Century Gothic" w:cstheme="minorHAnsi"/>
          <w:sz w:val="22"/>
          <w:szCs w:val="22"/>
        </w:rPr>
        <w:t>mid September</w:t>
      </w:r>
      <w:proofErr w:type="spellEnd"/>
      <w:r>
        <w:rPr>
          <w:rFonts w:ascii="Century Gothic" w:hAnsi="Century Gothic" w:cstheme="minorHAnsi"/>
          <w:sz w:val="22"/>
          <w:szCs w:val="22"/>
        </w:rPr>
        <w:t xml:space="preserve"> timeframe. </w:t>
      </w:r>
    </w:p>
    <w:p w14:paraId="50A2A51B" w14:textId="77777777" w:rsidR="00E40821" w:rsidRDefault="00E40821" w:rsidP="00E40821">
      <w:pPr>
        <w:rPr>
          <w:rFonts w:ascii="Century Gothic" w:hAnsi="Century Gothic" w:cstheme="minorHAnsi"/>
          <w:sz w:val="22"/>
          <w:szCs w:val="22"/>
        </w:rPr>
      </w:pPr>
    </w:p>
    <w:p w14:paraId="5BCA5A64" w14:textId="77777777" w:rsidR="00AF5889" w:rsidRDefault="00AF5889" w:rsidP="00E40821">
      <w:pPr>
        <w:rPr>
          <w:rFonts w:ascii="Century Gothic" w:hAnsi="Century Gothic" w:cstheme="minorHAnsi"/>
          <w:sz w:val="22"/>
          <w:szCs w:val="22"/>
        </w:rPr>
      </w:pPr>
    </w:p>
    <w:p w14:paraId="1FB4A2AC" w14:textId="775248C2" w:rsidR="00E40821" w:rsidRDefault="00D412CA" w:rsidP="00E40821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lastRenderedPageBreak/>
        <w:t>Elections/Nominations</w:t>
      </w:r>
      <w:r w:rsidR="00AF5889">
        <w:rPr>
          <w:rFonts w:ascii="Century Gothic" w:hAnsi="Century Gothic" w:cstheme="minorHAnsi"/>
          <w:sz w:val="22"/>
          <w:szCs w:val="22"/>
        </w:rPr>
        <w:t>:</w:t>
      </w:r>
    </w:p>
    <w:p w14:paraId="35BEE355" w14:textId="52EFA2E3" w:rsidR="00AF5889" w:rsidRDefault="006B6EEE" w:rsidP="00AF5889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The board discussed the current Secretary Treasurer position currently held by Clinton </w:t>
      </w:r>
      <w:proofErr w:type="spellStart"/>
      <w:r>
        <w:rPr>
          <w:rFonts w:ascii="Century Gothic" w:hAnsi="Century Gothic" w:cstheme="minorHAnsi"/>
          <w:sz w:val="22"/>
          <w:szCs w:val="22"/>
        </w:rPr>
        <w:t>Sheperd</w:t>
      </w:r>
      <w:proofErr w:type="spellEnd"/>
      <w:r>
        <w:rPr>
          <w:rFonts w:ascii="Century Gothic" w:hAnsi="Century Gothic" w:cstheme="minorHAnsi"/>
          <w:sz w:val="22"/>
          <w:szCs w:val="22"/>
        </w:rPr>
        <w:t xml:space="preserve"> who recently switched brokerages to </w:t>
      </w:r>
      <w:r w:rsidR="00BB576E">
        <w:rPr>
          <w:rFonts w:ascii="Century Gothic" w:hAnsi="Century Gothic" w:cstheme="minorHAnsi"/>
          <w:sz w:val="22"/>
          <w:szCs w:val="22"/>
        </w:rPr>
        <w:t>a company that is not a member of the RAA.  The board elected to give Clinton until June 16</w:t>
      </w:r>
      <w:r w:rsidR="00BB576E" w:rsidRPr="00BB576E">
        <w:rPr>
          <w:rFonts w:ascii="Century Gothic" w:hAnsi="Century Gothic" w:cstheme="minorHAnsi"/>
          <w:sz w:val="22"/>
          <w:szCs w:val="22"/>
          <w:vertAlign w:val="superscript"/>
        </w:rPr>
        <w:t>th</w:t>
      </w:r>
      <w:r w:rsidR="00BB576E">
        <w:rPr>
          <w:rFonts w:ascii="Century Gothic" w:hAnsi="Century Gothic" w:cstheme="minorHAnsi"/>
          <w:sz w:val="22"/>
          <w:szCs w:val="22"/>
        </w:rPr>
        <w:t xml:space="preserve"> to figure out how he will proceed with membership in the RAA/RCA.  In the </w:t>
      </w:r>
      <w:r w:rsidR="004530BD">
        <w:rPr>
          <w:rFonts w:ascii="Century Gothic" w:hAnsi="Century Gothic" w:cstheme="minorHAnsi"/>
          <w:sz w:val="22"/>
          <w:szCs w:val="22"/>
        </w:rPr>
        <w:t xml:space="preserve">event Clinton does not join the RAA under his new brokerage, we will call </w:t>
      </w:r>
      <w:r w:rsidR="00B974FC">
        <w:rPr>
          <w:rFonts w:ascii="Century Gothic" w:hAnsi="Century Gothic" w:cstheme="minorHAnsi"/>
          <w:sz w:val="22"/>
          <w:szCs w:val="22"/>
        </w:rPr>
        <w:t xml:space="preserve">a board meeting to nominate someone to fill the position for the remainder of the year. </w:t>
      </w:r>
    </w:p>
    <w:p w14:paraId="55EA847B" w14:textId="77A01743" w:rsidR="00B974FC" w:rsidRDefault="00FD4D1E" w:rsidP="00AF5889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We will have </w:t>
      </w:r>
      <w:r w:rsidR="008B38F7">
        <w:rPr>
          <w:rFonts w:ascii="Century Gothic" w:hAnsi="Century Gothic" w:cstheme="minorHAnsi"/>
          <w:sz w:val="22"/>
          <w:szCs w:val="22"/>
        </w:rPr>
        <w:t xml:space="preserve">four </w:t>
      </w:r>
      <w:r w:rsidR="00F824B0">
        <w:rPr>
          <w:rFonts w:ascii="Century Gothic" w:hAnsi="Century Gothic" w:cstheme="minorHAnsi"/>
          <w:sz w:val="22"/>
          <w:szCs w:val="22"/>
        </w:rPr>
        <w:t>positions</w:t>
      </w:r>
      <w:r w:rsidR="008B38F7">
        <w:rPr>
          <w:rFonts w:ascii="Century Gothic" w:hAnsi="Century Gothic" w:cstheme="minorHAnsi"/>
          <w:sz w:val="22"/>
          <w:szCs w:val="22"/>
        </w:rPr>
        <w:t xml:space="preserve"> to elect this year</w:t>
      </w:r>
      <w:r w:rsidR="00F824B0">
        <w:rPr>
          <w:rFonts w:ascii="Century Gothic" w:hAnsi="Century Gothic" w:cstheme="minorHAnsi"/>
          <w:sz w:val="22"/>
          <w:szCs w:val="22"/>
        </w:rPr>
        <w:t>:</w:t>
      </w:r>
    </w:p>
    <w:p w14:paraId="555C5444" w14:textId="00D2AD84" w:rsidR="008B38F7" w:rsidRDefault="008B38F7" w:rsidP="008B38F7">
      <w:pPr>
        <w:pStyle w:val="ListParagraph"/>
        <w:numPr>
          <w:ilvl w:val="2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RCA President Elect (1 year term)</w:t>
      </w:r>
    </w:p>
    <w:p w14:paraId="0C177183" w14:textId="390D2525" w:rsidR="008B38F7" w:rsidRDefault="008B38F7" w:rsidP="008B38F7">
      <w:pPr>
        <w:pStyle w:val="ListParagraph"/>
        <w:numPr>
          <w:ilvl w:val="2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Secretary Treasurer (</w:t>
      </w:r>
      <w:proofErr w:type="gramStart"/>
      <w:r>
        <w:rPr>
          <w:rFonts w:ascii="Century Gothic" w:hAnsi="Century Gothic" w:cstheme="minorHAnsi"/>
          <w:sz w:val="22"/>
          <w:szCs w:val="22"/>
        </w:rPr>
        <w:t>2 year</w:t>
      </w:r>
      <w:proofErr w:type="gramEnd"/>
      <w:r>
        <w:rPr>
          <w:rFonts w:ascii="Century Gothic" w:hAnsi="Century Gothic" w:cstheme="minorHAnsi"/>
          <w:sz w:val="22"/>
          <w:szCs w:val="22"/>
        </w:rPr>
        <w:t xml:space="preserve"> term)</w:t>
      </w:r>
    </w:p>
    <w:p w14:paraId="0757F3C8" w14:textId="1604AA73" w:rsidR="008B38F7" w:rsidRDefault="008B38F7" w:rsidP="008B38F7">
      <w:pPr>
        <w:pStyle w:val="ListParagraph"/>
        <w:numPr>
          <w:ilvl w:val="2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Two Members-At-Large </w:t>
      </w:r>
      <w:r w:rsidR="006532F9">
        <w:rPr>
          <w:rFonts w:ascii="Century Gothic" w:hAnsi="Century Gothic" w:cstheme="minorHAnsi"/>
          <w:sz w:val="22"/>
          <w:szCs w:val="22"/>
        </w:rPr>
        <w:t>(</w:t>
      </w:r>
      <w:proofErr w:type="gramStart"/>
      <w:r w:rsidR="006532F9">
        <w:rPr>
          <w:rFonts w:ascii="Century Gothic" w:hAnsi="Century Gothic" w:cstheme="minorHAnsi"/>
          <w:sz w:val="22"/>
          <w:szCs w:val="22"/>
        </w:rPr>
        <w:t>1 &amp; 2 year</w:t>
      </w:r>
      <w:proofErr w:type="gramEnd"/>
      <w:r w:rsidR="006532F9">
        <w:rPr>
          <w:rFonts w:ascii="Century Gothic" w:hAnsi="Century Gothic" w:cstheme="minorHAnsi"/>
          <w:sz w:val="22"/>
          <w:szCs w:val="22"/>
        </w:rPr>
        <w:t xml:space="preserve"> terms)</w:t>
      </w:r>
    </w:p>
    <w:p w14:paraId="773460F0" w14:textId="291F0C91" w:rsidR="006532F9" w:rsidRPr="00365B85" w:rsidRDefault="00365B85" w:rsidP="00365B85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David Gleason to be the LACDB chair for 2024.</w:t>
      </w:r>
    </w:p>
    <w:p w14:paraId="23A02C12" w14:textId="77777777" w:rsidR="00D412CA" w:rsidRDefault="00D412CA" w:rsidP="00D412CA">
      <w:pPr>
        <w:rPr>
          <w:rFonts w:ascii="Century Gothic" w:hAnsi="Century Gothic" w:cstheme="minorHAnsi"/>
          <w:sz w:val="22"/>
          <w:szCs w:val="22"/>
        </w:rPr>
      </w:pPr>
    </w:p>
    <w:p w14:paraId="35C45FE4" w14:textId="51D7A183" w:rsidR="00D412CA" w:rsidRPr="00D412CA" w:rsidRDefault="00A6681E" w:rsidP="00D412CA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Next Board Meeting: The next RCA Board Meeting will be on August 3</w:t>
      </w:r>
      <w:r w:rsidRPr="00A6681E">
        <w:rPr>
          <w:rFonts w:ascii="Century Gothic" w:hAnsi="Century Gothic" w:cstheme="minorHAnsi"/>
          <w:sz w:val="22"/>
          <w:szCs w:val="22"/>
          <w:vertAlign w:val="superscript"/>
        </w:rPr>
        <w:t>rd</w:t>
      </w:r>
      <w:r>
        <w:rPr>
          <w:rFonts w:ascii="Century Gothic" w:hAnsi="Century Gothic" w:cstheme="minorHAnsi"/>
          <w:sz w:val="22"/>
          <w:szCs w:val="22"/>
        </w:rPr>
        <w:t xml:space="preserve"> at 11:30 a.m. </w:t>
      </w:r>
      <w:r w:rsidR="009B2FC8">
        <w:rPr>
          <w:rFonts w:ascii="Century Gothic" w:hAnsi="Century Gothic" w:cstheme="minorHAnsi"/>
          <w:sz w:val="22"/>
          <w:szCs w:val="22"/>
        </w:rPr>
        <w:t xml:space="preserve">in the RAA Training Room. </w:t>
      </w:r>
    </w:p>
    <w:p w14:paraId="38E48ADA" w14:textId="77777777" w:rsidR="0004276E" w:rsidRPr="008F1A8C" w:rsidRDefault="0004276E" w:rsidP="0004276E">
      <w:pPr>
        <w:ind w:left="1440"/>
        <w:rPr>
          <w:rFonts w:ascii="Century Gothic" w:hAnsi="Century Gothic" w:cstheme="minorHAnsi"/>
          <w:sz w:val="22"/>
          <w:szCs w:val="22"/>
        </w:rPr>
      </w:pPr>
    </w:p>
    <w:p w14:paraId="6222E324" w14:textId="58DED386" w:rsidR="00031A3D" w:rsidRPr="008F1A8C" w:rsidRDefault="00031A3D" w:rsidP="00031A3D">
      <w:p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With no other business to discuss the meeting was adjourned. </w:t>
      </w:r>
    </w:p>
    <w:sectPr w:rsidR="00031A3D" w:rsidRPr="008F1A8C" w:rsidSect="008F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AB"/>
    <w:multiLevelType w:val="hybridMultilevel"/>
    <w:tmpl w:val="F60CE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E71CE9"/>
    <w:multiLevelType w:val="hybridMultilevel"/>
    <w:tmpl w:val="A16C3B9C"/>
    <w:lvl w:ilvl="0" w:tplc="001A330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E496B"/>
    <w:multiLevelType w:val="hybridMultilevel"/>
    <w:tmpl w:val="227E956C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084F"/>
    <w:multiLevelType w:val="hybridMultilevel"/>
    <w:tmpl w:val="EBB2C178"/>
    <w:lvl w:ilvl="0" w:tplc="7390BF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48411D"/>
    <w:multiLevelType w:val="hybridMultilevel"/>
    <w:tmpl w:val="4F5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E255B4"/>
    <w:multiLevelType w:val="hybridMultilevel"/>
    <w:tmpl w:val="3C74C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D7AF7"/>
    <w:multiLevelType w:val="hybridMultilevel"/>
    <w:tmpl w:val="A7A6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659B"/>
    <w:multiLevelType w:val="hybridMultilevel"/>
    <w:tmpl w:val="4C7A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6E4AF3"/>
    <w:multiLevelType w:val="hybridMultilevel"/>
    <w:tmpl w:val="2C423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3145857">
    <w:abstractNumId w:val="3"/>
  </w:num>
  <w:num w:numId="2" w16cid:durableId="14311632">
    <w:abstractNumId w:val="1"/>
  </w:num>
  <w:num w:numId="3" w16cid:durableId="192427755">
    <w:abstractNumId w:val="2"/>
  </w:num>
  <w:num w:numId="4" w16cid:durableId="477841684">
    <w:abstractNumId w:val="4"/>
  </w:num>
  <w:num w:numId="5" w16cid:durableId="1356417207">
    <w:abstractNumId w:val="6"/>
  </w:num>
  <w:num w:numId="6" w16cid:durableId="1217620110">
    <w:abstractNumId w:val="0"/>
  </w:num>
  <w:num w:numId="7" w16cid:durableId="496304971">
    <w:abstractNumId w:val="8"/>
  </w:num>
  <w:num w:numId="8" w16cid:durableId="398097584">
    <w:abstractNumId w:val="5"/>
  </w:num>
  <w:num w:numId="9" w16cid:durableId="2002075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4"/>
    <w:rsid w:val="000018C5"/>
    <w:rsid w:val="00007F61"/>
    <w:rsid w:val="0003058D"/>
    <w:rsid w:val="00031A3D"/>
    <w:rsid w:val="0003437F"/>
    <w:rsid w:val="00035B9F"/>
    <w:rsid w:val="0004276E"/>
    <w:rsid w:val="00053D45"/>
    <w:rsid w:val="00066185"/>
    <w:rsid w:val="00073CFC"/>
    <w:rsid w:val="0007469D"/>
    <w:rsid w:val="00090FFE"/>
    <w:rsid w:val="00091AB0"/>
    <w:rsid w:val="000A2A4B"/>
    <w:rsid w:val="000A7833"/>
    <w:rsid w:val="000B5341"/>
    <w:rsid w:val="000C5E24"/>
    <w:rsid w:val="000E6066"/>
    <w:rsid w:val="00113A75"/>
    <w:rsid w:val="00113D3C"/>
    <w:rsid w:val="0011581C"/>
    <w:rsid w:val="00115DD0"/>
    <w:rsid w:val="00124177"/>
    <w:rsid w:val="0012575D"/>
    <w:rsid w:val="0013138A"/>
    <w:rsid w:val="00141A07"/>
    <w:rsid w:val="00143A8C"/>
    <w:rsid w:val="0015558E"/>
    <w:rsid w:val="00161285"/>
    <w:rsid w:val="00165ABA"/>
    <w:rsid w:val="001714D4"/>
    <w:rsid w:val="0017454F"/>
    <w:rsid w:val="001911D8"/>
    <w:rsid w:val="001B38EC"/>
    <w:rsid w:val="001F60AA"/>
    <w:rsid w:val="00222365"/>
    <w:rsid w:val="00224617"/>
    <w:rsid w:val="00232B8B"/>
    <w:rsid w:val="00252043"/>
    <w:rsid w:val="0026248D"/>
    <w:rsid w:val="00262BB2"/>
    <w:rsid w:val="0027076C"/>
    <w:rsid w:val="002A760C"/>
    <w:rsid w:val="002B05C8"/>
    <w:rsid w:val="002B259C"/>
    <w:rsid w:val="002C003B"/>
    <w:rsid w:val="002C7680"/>
    <w:rsid w:val="002D5C4C"/>
    <w:rsid w:val="002E3BDF"/>
    <w:rsid w:val="002F3C3C"/>
    <w:rsid w:val="0031143B"/>
    <w:rsid w:val="003114A9"/>
    <w:rsid w:val="00330C26"/>
    <w:rsid w:val="00332ED7"/>
    <w:rsid w:val="00335E52"/>
    <w:rsid w:val="003409F9"/>
    <w:rsid w:val="00365B85"/>
    <w:rsid w:val="00376C43"/>
    <w:rsid w:val="00380140"/>
    <w:rsid w:val="003801E8"/>
    <w:rsid w:val="00381F72"/>
    <w:rsid w:val="0038238C"/>
    <w:rsid w:val="00393192"/>
    <w:rsid w:val="00396AEA"/>
    <w:rsid w:val="003B1EEB"/>
    <w:rsid w:val="003D2B9D"/>
    <w:rsid w:val="003D38F1"/>
    <w:rsid w:val="003E1D00"/>
    <w:rsid w:val="003E44D7"/>
    <w:rsid w:val="003F42FA"/>
    <w:rsid w:val="00400505"/>
    <w:rsid w:val="00403D36"/>
    <w:rsid w:val="00413209"/>
    <w:rsid w:val="00414E40"/>
    <w:rsid w:val="004530BD"/>
    <w:rsid w:val="00456615"/>
    <w:rsid w:val="00473988"/>
    <w:rsid w:val="004851E4"/>
    <w:rsid w:val="00487E6C"/>
    <w:rsid w:val="004A049C"/>
    <w:rsid w:val="004D3FBD"/>
    <w:rsid w:val="004D510C"/>
    <w:rsid w:val="004D5827"/>
    <w:rsid w:val="004E0E1B"/>
    <w:rsid w:val="004E1919"/>
    <w:rsid w:val="004F3521"/>
    <w:rsid w:val="00516D94"/>
    <w:rsid w:val="00522EE5"/>
    <w:rsid w:val="0052412F"/>
    <w:rsid w:val="00535866"/>
    <w:rsid w:val="00545D5A"/>
    <w:rsid w:val="00564822"/>
    <w:rsid w:val="00564DFD"/>
    <w:rsid w:val="00585703"/>
    <w:rsid w:val="00591024"/>
    <w:rsid w:val="00591BE1"/>
    <w:rsid w:val="005A5F25"/>
    <w:rsid w:val="005C5158"/>
    <w:rsid w:val="005C7685"/>
    <w:rsid w:val="005E5D54"/>
    <w:rsid w:val="005F0CB6"/>
    <w:rsid w:val="005F0E1C"/>
    <w:rsid w:val="005F3341"/>
    <w:rsid w:val="0060352E"/>
    <w:rsid w:val="00614EDE"/>
    <w:rsid w:val="006150D5"/>
    <w:rsid w:val="00637BC7"/>
    <w:rsid w:val="00637D49"/>
    <w:rsid w:val="006510DF"/>
    <w:rsid w:val="0065304F"/>
    <w:rsid w:val="006532F9"/>
    <w:rsid w:val="006767F1"/>
    <w:rsid w:val="00686787"/>
    <w:rsid w:val="006958C3"/>
    <w:rsid w:val="006A1040"/>
    <w:rsid w:val="006A5E5D"/>
    <w:rsid w:val="006B2235"/>
    <w:rsid w:val="006B6EEE"/>
    <w:rsid w:val="006D1BF0"/>
    <w:rsid w:val="006E1A98"/>
    <w:rsid w:val="00707CB1"/>
    <w:rsid w:val="007337CC"/>
    <w:rsid w:val="0074172F"/>
    <w:rsid w:val="00750E99"/>
    <w:rsid w:val="00757EF3"/>
    <w:rsid w:val="00761A7E"/>
    <w:rsid w:val="007636B0"/>
    <w:rsid w:val="00781E64"/>
    <w:rsid w:val="0078436B"/>
    <w:rsid w:val="007A4171"/>
    <w:rsid w:val="007A58F0"/>
    <w:rsid w:val="007B1CF3"/>
    <w:rsid w:val="007B3850"/>
    <w:rsid w:val="007C4D5D"/>
    <w:rsid w:val="007C77AB"/>
    <w:rsid w:val="007D133E"/>
    <w:rsid w:val="007D1B6E"/>
    <w:rsid w:val="007F2385"/>
    <w:rsid w:val="007F34C5"/>
    <w:rsid w:val="008029A4"/>
    <w:rsid w:val="00817798"/>
    <w:rsid w:val="008256F5"/>
    <w:rsid w:val="00826B52"/>
    <w:rsid w:val="00831CEC"/>
    <w:rsid w:val="00853C60"/>
    <w:rsid w:val="00854DBE"/>
    <w:rsid w:val="00876DD4"/>
    <w:rsid w:val="00880448"/>
    <w:rsid w:val="00883988"/>
    <w:rsid w:val="008962B3"/>
    <w:rsid w:val="008A780D"/>
    <w:rsid w:val="008B38F7"/>
    <w:rsid w:val="008B6B22"/>
    <w:rsid w:val="008E0F6C"/>
    <w:rsid w:val="008F0FA2"/>
    <w:rsid w:val="008F1A8C"/>
    <w:rsid w:val="008F7CC4"/>
    <w:rsid w:val="009150B5"/>
    <w:rsid w:val="009423CA"/>
    <w:rsid w:val="00973581"/>
    <w:rsid w:val="00977B57"/>
    <w:rsid w:val="009800C2"/>
    <w:rsid w:val="009950A8"/>
    <w:rsid w:val="00996D86"/>
    <w:rsid w:val="009B2FC8"/>
    <w:rsid w:val="009B5787"/>
    <w:rsid w:val="009C1260"/>
    <w:rsid w:val="009D1448"/>
    <w:rsid w:val="009D2039"/>
    <w:rsid w:val="009E3BBA"/>
    <w:rsid w:val="009E58F6"/>
    <w:rsid w:val="009F08D6"/>
    <w:rsid w:val="009F1A17"/>
    <w:rsid w:val="009F415D"/>
    <w:rsid w:val="009F79CE"/>
    <w:rsid w:val="00A02D03"/>
    <w:rsid w:val="00A04859"/>
    <w:rsid w:val="00A04B08"/>
    <w:rsid w:val="00A1171A"/>
    <w:rsid w:val="00A1633E"/>
    <w:rsid w:val="00A228BC"/>
    <w:rsid w:val="00A246BB"/>
    <w:rsid w:val="00A45697"/>
    <w:rsid w:val="00A45970"/>
    <w:rsid w:val="00A644EF"/>
    <w:rsid w:val="00A6681E"/>
    <w:rsid w:val="00A81FA9"/>
    <w:rsid w:val="00A86E35"/>
    <w:rsid w:val="00A87754"/>
    <w:rsid w:val="00AA37E1"/>
    <w:rsid w:val="00AA6F12"/>
    <w:rsid w:val="00AA7516"/>
    <w:rsid w:val="00AF5889"/>
    <w:rsid w:val="00B16A56"/>
    <w:rsid w:val="00B359A6"/>
    <w:rsid w:val="00B35FDE"/>
    <w:rsid w:val="00B44858"/>
    <w:rsid w:val="00B506DE"/>
    <w:rsid w:val="00B62E3D"/>
    <w:rsid w:val="00B64508"/>
    <w:rsid w:val="00B660BF"/>
    <w:rsid w:val="00B956F4"/>
    <w:rsid w:val="00B974FC"/>
    <w:rsid w:val="00BA015B"/>
    <w:rsid w:val="00BA14C0"/>
    <w:rsid w:val="00BA6964"/>
    <w:rsid w:val="00BB5600"/>
    <w:rsid w:val="00BB576E"/>
    <w:rsid w:val="00BB6BA9"/>
    <w:rsid w:val="00BE104E"/>
    <w:rsid w:val="00BE6A28"/>
    <w:rsid w:val="00C03F10"/>
    <w:rsid w:val="00C1076F"/>
    <w:rsid w:val="00C145AF"/>
    <w:rsid w:val="00C510D7"/>
    <w:rsid w:val="00C51938"/>
    <w:rsid w:val="00C53471"/>
    <w:rsid w:val="00C5407F"/>
    <w:rsid w:val="00C61200"/>
    <w:rsid w:val="00C710E5"/>
    <w:rsid w:val="00CA6FD7"/>
    <w:rsid w:val="00CB459B"/>
    <w:rsid w:val="00CB4B5A"/>
    <w:rsid w:val="00CB6C2F"/>
    <w:rsid w:val="00CE2936"/>
    <w:rsid w:val="00CF1D3C"/>
    <w:rsid w:val="00CF43CA"/>
    <w:rsid w:val="00D006D0"/>
    <w:rsid w:val="00D01E39"/>
    <w:rsid w:val="00D02203"/>
    <w:rsid w:val="00D03194"/>
    <w:rsid w:val="00D03886"/>
    <w:rsid w:val="00D039C8"/>
    <w:rsid w:val="00D101C6"/>
    <w:rsid w:val="00D213AA"/>
    <w:rsid w:val="00D218CF"/>
    <w:rsid w:val="00D21955"/>
    <w:rsid w:val="00D2691F"/>
    <w:rsid w:val="00D35578"/>
    <w:rsid w:val="00D35D86"/>
    <w:rsid w:val="00D412CA"/>
    <w:rsid w:val="00D414F3"/>
    <w:rsid w:val="00D47C63"/>
    <w:rsid w:val="00D62951"/>
    <w:rsid w:val="00D70B43"/>
    <w:rsid w:val="00D80E3F"/>
    <w:rsid w:val="00D94A5D"/>
    <w:rsid w:val="00D9759A"/>
    <w:rsid w:val="00DA6948"/>
    <w:rsid w:val="00DB16CC"/>
    <w:rsid w:val="00DD10AB"/>
    <w:rsid w:val="00DD672A"/>
    <w:rsid w:val="00DD78C5"/>
    <w:rsid w:val="00DE0DFF"/>
    <w:rsid w:val="00DE479D"/>
    <w:rsid w:val="00DF1EE1"/>
    <w:rsid w:val="00DF362A"/>
    <w:rsid w:val="00E00BA3"/>
    <w:rsid w:val="00E013B6"/>
    <w:rsid w:val="00E04C03"/>
    <w:rsid w:val="00E0583E"/>
    <w:rsid w:val="00E1164C"/>
    <w:rsid w:val="00E1738E"/>
    <w:rsid w:val="00E36FF5"/>
    <w:rsid w:val="00E40821"/>
    <w:rsid w:val="00E416EC"/>
    <w:rsid w:val="00E43398"/>
    <w:rsid w:val="00E56EB4"/>
    <w:rsid w:val="00E57E35"/>
    <w:rsid w:val="00E65E70"/>
    <w:rsid w:val="00E673A4"/>
    <w:rsid w:val="00E67F5F"/>
    <w:rsid w:val="00E71681"/>
    <w:rsid w:val="00E85063"/>
    <w:rsid w:val="00EB1849"/>
    <w:rsid w:val="00EB7223"/>
    <w:rsid w:val="00ED15F7"/>
    <w:rsid w:val="00ED4178"/>
    <w:rsid w:val="00EF2828"/>
    <w:rsid w:val="00EF5F22"/>
    <w:rsid w:val="00F00F5F"/>
    <w:rsid w:val="00F05530"/>
    <w:rsid w:val="00F144E2"/>
    <w:rsid w:val="00F210E6"/>
    <w:rsid w:val="00F33E7F"/>
    <w:rsid w:val="00F40229"/>
    <w:rsid w:val="00F413A3"/>
    <w:rsid w:val="00F45DDE"/>
    <w:rsid w:val="00F45F70"/>
    <w:rsid w:val="00F46266"/>
    <w:rsid w:val="00F61C3C"/>
    <w:rsid w:val="00F61C85"/>
    <w:rsid w:val="00F65017"/>
    <w:rsid w:val="00F7302C"/>
    <w:rsid w:val="00F824B0"/>
    <w:rsid w:val="00F8384A"/>
    <w:rsid w:val="00FB49BD"/>
    <w:rsid w:val="00FD4ADA"/>
    <w:rsid w:val="00FD4D1E"/>
    <w:rsid w:val="00FE3FD4"/>
    <w:rsid w:val="00FE79D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2248"/>
  <w15:docId w15:val="{0D2A2E6F-450A-440C-B07E-B7BA499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B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EB4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FC57A20E-C539-41D1-ADE4-6E4E458E7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6A588-919F-4177-98C0-77B12AB5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0A4C6-FABA-474D-A1CF-81979575D6B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maryjane</dc:creator>
  <cp:lastModifiedBy>Amber</cp:lastModifiedBy>
  <cp:revision>41</cp:revision>
  <cp:lastPrinted>2018-11-26T21:26:00Z</cp:lastPrinted>
  <dcterms:created xsi:type="dcterms:W3CDTF">2023-06-12T15:27:00Z</dcterms:created>
  <dcterms:modified xsi:type="dcterms:W3CDTF">2023-06-12T16:16:00Z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2449000</vt:r8>
  </property>
  <property fmtid="{D5CDD505-2E9C-101B-9397-08002B2CF9AE}" pid="4" name="MediaServiceImageTags">
    <vt:lpwstr/>
  </property>
</Properties>
</file>