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997CC" w14:textId="77777777" w:rsidR="00F10D34" w:rsidRPr="00174378" w:rsidRDefault="00D63891" w:rsidP="00AE6F9A">
      <w:pPr>
        <w:jc w:val="center"/>
        <w:rPr>
          <w:b/>
          <w:sz w:val="28"/>
          <w:szCs w:val="28"/>
        </w:rPr>
      </w:pPr>
      <w:r w:rsidRPr="00174378">
        <w:rPr>
          <w:b/>
          <w:sz w:val="28"/>
          <w:szCs w:val="28"/>
        </w:rPr>
        <w:t>REALTOR</w:t>
      </w:r>
      <w:r w:rsidR="00F10D34" w:rsidRPr="00174378">
        <w:rPr>
          <w:b/>
          <w:sz w:val="28"/>
          <w:szCs w:val="28"/>
        </w:rPr>
        <w:t>®</w:t>
      </w:r>
      <w:r w:rsidRPr="00174378">
        <w:rPr>
          <w:b/>
          <w:sz w:val="28"/>
          <w:szCs w:val="28"/>
        </w:rPr>
        <w:t xml:space="preserve"> ASSOCIATION OF ACADIANA</w:t>
      </w:r>
    </w:p>
    <w:p w14:paraId="09D12981" w14:textId="77777777" w:rsidR="00F10D34" w:rsidRPr="00174378" w:rsidRDefault="00F10D34" w:rsidP="00AE6F9A">
      <w:pPr>
        <w:jc w:val="center"/>
        <w:rPr>
          <w:b/>
          <w:sz w:val="28"/>
          <w:szCs w:val="28"/>
        </w:rPr>
      </w:pPr>
      <w:r w:rsidRPr="00174378">
        <w:rPr>
          <w:b/>
          <w:sz w:val="28"/>
          <w:szCs w:val="28"/>
        </w:rPr>
        <w:t>MLS Committee</w:t>
      </w:r>
    </w:p>
    <w:p w14:paraId="3831FCC6" w14:textId="1BAE7457" w:rsidR="00336252" w:rsidRPr="00174378" w:rsidRDefault="006D3FDB" w:rsidP="00336252">
      <w:pPr>
        <w:jc w:val="center"/>
        <w:rPr>
          <w:b/>
          <w:sz w:val="28"/>
          <w:szCs w:val="28"/>
        </w:rPr>
      </w:pPr>
      <w:r>
        <w:rPr>
          <w:b/>
          <w:sz w:val="28"/>
          <w:szCs w:val="28"/>
        </w:rPr>
        <w:t>April 12, 2018</w:t>
      </w:r>
    </w:p>
    <w:p w14:paraId="70BB19A2" w14:textId="77777777" w:rsidR="00E34114" w:rsidRPr="00174378" w:rsidRDefault="00F10D34" w:rsidP="000966AC">
      <w:pPr>
        <w:jc w:val="center"/>
        <w:rPr>
          <w:sz w:val="28"/>
          <w:szCs w:val="28"/>
        </w:rPr>
      </w:pPr>
      <w:r w:rsidRPr="00174378">
        <w:rPr>
          <w:b/>
          <w:sz w:val="28"/>
          <w:szCs w:val="28"/>
        </w:rPr>
        <w:t>Minutes</w:t>
      </w:r>
    </w:p>
    <w:p w14:paraId="54D356A8" w14:textId="77777777" w:rsidR="00A40F16" w:rsidRDefault="00A40F16" w:rsidP="00CF46FB">
      <w:pPr>
        <w:ind w:right="720"/>
        <w:rPr>
          <w:sz w:val="22"/>
          <w:szCs w:val="22"/>
        </w:rPr>
      </w:pPr>
    </w:p>
    <w:p w14:paraId="4AB06025" w14:textId="77777777" w:rsidR="00D04443" w:rsidRPr="0052774A" w:rsidRDefault="00D04443" w:rsidP="00CF46FB">
      <w:pPr>
        <w:ind w:right="720"/>
        <w:rPr>
          <w:sz w:val="22"/>
          <w:szCs w:val="22"/>
        </w:rPr>
      </w:pPr>
    </w:p>
    <w:p w14:paraId="6B65419B" w14:textId="34F2A99B" w:rsidR="00CF3A2F" w:rsidRPr="00FA7EA9" w:rsidRDefault="00CF3A2F" w:rsidP="00CF46FB">
      <w:pPr>
        <w:pStyle w:val="NoSpacing"/>
        <w:ind w:right="720"/>
        <w:rPr>
          <w:sz w:val="24"/>
          <w:szCs w:val="24"/>
        </w:rPr>
      </w:pPr>
      <w:r w:rsidRPr="00FA7EA9">
        <w:rPr>
          <w:sz w:val="24"/>
          <w:szCs w:val="24"/>
        </w:rPr>
        <w:t>PRESENT:</w:t>
      </w:r>
      <w:r w:rsidR="003D57C4" w:rsidRPr="00FA7EA9">
        <w:rPr>
          <w:sz w:val="24"/>
          <w:szCs w:val="24"/>
        </w:rPr>
        <w:t xml:space="preserve"> </w:t>
      </w:r>
      <w:r w:rsidR="00D06303" w:rsidRPr="00FA7EA9">
        <w:rPr>
          <w:sz w:val="24"/>
          <w:szCs w:val="24"/>
        </w:rPr>
        <w:t xml:space="preserve"> </w:t>
      </w:r>
      <w:r w:rsidR="00FA7EA9" w:rsidRPr="00FA7EA9">
        <w:rPr>
          <w:sz w:val="24"/>
          <w:szCs w:val="24"/>
        </w:rPr>
        <w:t>Jacquelyn Cain, Mark Dunbar, Paula Duncan, Alyson Finch, Eloise Gauthier, Troy Hebert</w:t>
      </w:r>
      <w:r w:rsidR="00FA7EA9">
        <w:rPr>
          <w:sz w:val="24"/>
          <w:szCs w:val="24"/>
        </w:rPr>
        <w:t>,</w:t>
      </w:r>
      <w:r w:rsidR="00A87EDA">
        <w:rPr>
          <w:sz w:val="24"/>
          <w:szCs w:val="24"/>
        </w:rPr>
        <w:t xml:space="preserve"> </w:t>
      </w:r>
      <w:r w:rsidR="00A87EDA" w:rsidRPr="00FA7EA9">
        <w:rPr>
          <w:sz w:val="24"/>
          <w:szCs w:val="24"/>
        </w:rPr>
        <w:t>Cindy H</w:t>
      </w:r>
      <w:r w:rsidR="00A87EDA">
        <w:rPr>
          <w:sz w:val="24"/>
          <w:szCs w:val="24"/>
        </w:rPr>
        <w:t>erring</w:t>
      </w:r>
      <w:r w:rsidR="00FA7EA9">
        <w:rPr>
          <w:sz w:val="24"/>
          <w:szCs w:val="24"/>
        </w:rPr>
        <w:t xml:space="preserve">, Jim Keaty, </w:t>
      </w:r>
      <w:r w:rsidR="00A87EDA" w:rsidRPr="00317547">
        <w:rPr>
          <w:sz w:val="24"/>
          <w:szCs w:val="24"/>
        </w:rPr>
        <w:t>Lori McCarthy</w:t>
      </w:r>
      <w:r w:rsidR="00A87EDA">
        <w:rPr>
          <w:sz w:val="24"/>
          <w:szCs w:val="24"/>
        </w:rPr>
        <w:t>,</w:t>
      </w:r>
      <w:r w:rsidR="00A87EDA" w:rsidRPr="00317547">
        <w:rPr>
          <w:sz w:val="24"/>
          <w:szCs w:val="24"/>
        </w:rPr>
        <w:t xml:space="preserve"> </w:t>
      </w:r>
      <w:r w:rsidR="00FA7EA9">
        <w:rPr>
          <w:sz w:val="24"/>
          <w:szCs w:val="24"/>
        </w:rPr>
        <w:t>Danny Nugier, Don Perron &amp; Helen Thibeaux.</w:t>
      </w:r>
    </w:p>
    <w:p w14:paraId="2692D32B" w14:textId="77777777" w:rsidR="00CF3A2F" w:rsidRPr="00FA7EA9" w:rsidRDefault="00CF3A2F" w:rsidP="00816219">
      <w:pPr>
        <w:rPr>
          <w:sz w:val="24"/>
          <w:szCs w:val="24"/>
        </w:rPr>
      </w:pPr>
    </w:p>
    <w:p w14:paraId="69BBD5D6" w14:textId="5B1B0B29" w:rsidR="002D6269" w:rsidRPr="00317547" w:rsidRDefault="00D73B5D" w:rsidP="002D6269">
      <w:pPr>
        <w:rPr>
          <w:sz w:val="24"/>
          <w:szCs w:val="24"/>
        </w:rPr>
      </w:pPr>
      <w:r w:rsidRPr="00317547">
        <w:rPr>
          <w:sz w:val="24"/>
          <w:szCs w:val="24"/>
        </w:rPr>
        <w:t>ABSENT:</w:t>
      </w:r>
      <w:r w:rsidR="005636FB" w:rsidRPr="00317547">
        <w:rPr>
          <w:sz w:val="24"/>
          <w:szCs w:val="24"/>
        </w:rPr>
        <w:t xml:space="preserve"> </w:t>
      </w:r>
      <w:r w:rsidR="006D3FDB" w:rsidRPr="00FA7EA9">
        <w:rPr>
          <w:sz w:val="24"/>
          <w:szCs w:val="24"/>
        </w:rPr>
        <w:t>Steven Desormeaux</w:t>
      </w:r>
      <w:r w:rsidR="006D3FDB">
        <w:rPr>
          <w:sz w:val="24"/>
          <w:szCs w:val="24"/>
        </w:rPr>
        <w:t xml:space="preserve"> (U) and </w:t>
      </w:r>
      <w:r w:rsidR="00A87EDA">
        <w:rPr>
          <w:sz w:val="24"/>
          <w:szCs w:val="24"/>
        </w:rPr>
        <w:t>Dennis Jones</w:t>
      </w:r>
      <w:r w:rsidR="00A87EDA" w:rsidRPr="00317547">
        <w:rPr>
          <w:sz w:val="24"/>
          <w:szCs w:val="24"/>
        </w:rPr>
        <w:t xml:space="preserve"> </w:t>
      </w:r>
      <w:r w:rsidR="00A87EDA">
        <w:rPr>
          <w:sz w:val="24"/>
          <w:szCs w:val="24"/>
        </w:rPr>
        <w:t>(U</w:t>
      </w:r>
      <w:r w:rsidR="00C2148B" w:rsidRPr="00317547">
        <w:rPr>
          <w:sz w:val="24"/>
          <w:szCs w:val="24"/>
        </w:rPr>
        <w:t>)</w:t>
      </w:r>
    </w:p>
    <w:p w14:paraId="66075BF1" w14:textId="77777777" w:rsidR="00597442" w:rsidRPr="00317547" w:rsidRDefault="00597442" w:rsidP="002D6269">
      <w:pPr>
        <w:rPr>
          <w:sz w:val="24"/>
          <w:szCs w:val="24"/>
        </w:rPr>
      </w:pPr>
    </w:p>
    <w:p w14:paraId="435F074A" w14:textId="21FAEE1E" w:rsidR="00EC317B" w:rsidRPr="005241E0" w:rsidRDefault="00C91940" w:rsidP="002D6269">
      <w:pPr>
        <w:rPr>
          <w:sz w:val="24"/>
          <w:szCs w:val="24"/>
        </w:rPr>
      </w:pPr>
      <w:proofErr w:type="gramStart"/>
      <w:r w:rsidRPr="005241E0">
        <w:rPr>
          <w:sz w:val="24"/>
          <w:szCs w:val="24"/>
        </w:rPr>
        <w:t>ALSO</w:t>
      </w:r>
      <w:proofErr w:type="gramEnd"/>
      <w:r w:rsidRPr="005241E0">
        <w:rPr>
          <w:sz w:val="24"/>
          <w:szCs w:val="24"/>
        </w:rPr>
        <w:t xml:space="preserve"> PRESENT:  </w:t>
      </w:r>
      <w:r w:rsidR="002272AD" w:rsidRPr="005241E0">
        <w:rPr>
          <w:sz w:val="24"/>
          <w:szCs w:val="24"/>
        </w:rPr>
        <w:t>Mary Sliman</w:t>
      </w:r>
      <w:r w:rsidR="003D57C4" w:rsidRPr="005241E0">
        <w:rPr>
          <w:sz w:val="24"/>
          <w:szCs w:val="24"/>
        </w:rPr>
        <w:t>, Susan Holliday</w:t>
      </w:r>
      <w:r w:rsidR="00A87EDA">
        <w:rPr>
          <w:sz w:val="24"/>
          <w:szCs w:val="24"/>
        </w:rPr>
        <w:t xml:space="preserve">, </w:t>
      </w:r>
      <w:r w:rsidR="00FA7EA9">
        <w:rPr>
          <w:sz w:val="24"/>
          <w:szCs w:val="24"/>
        </w:rPr>
        <w:t>Lisa Sheppert</w:t>
      </w:r>
      <w:r w:rsidR="006D3FDB">
        <w:rPr>
          <w:sz w:val="24"/>
          <w:szCs w:val="24"/>
        </w:rPr>
        <w:t xml:space="preserve">, </w:t>
      </w:r>
      <w:r w:rsidR="00A87EDA">
        <w:rPr>
          <w:sz w:val="24"/>
          <w:szCs w:val="24"/>
        </w:rPr>
        <w:t>Walter Campbell</w:t>
      </w:r>
      <w:r w:rsidR="00FA7EA9">
        <w:rPr>
          <w:sz w:val="24"/>
          <w:szCs w:val="24"/>
        </w:rPr>
        <w:t xml:space="preserve"> </w:t>
      </w:r>
      <w:r w:rsidR="006D3FDB">
        <w:rPr>
          <w:sz w:val="24"/>
          <w:szCs w:val="24"/>
        </w:rPr>
        <w:t>and Ken Simeral</w:t>
      </w:r>
    </w:p>
    <w:p w14:paraId="2FA77A73" w14:textId="77777777" w:rsidR="007A249B" w:rsidRDefault="007A249B" w:rsidP="00816219">
      <w:pPr>
        <w:rPr>
          <w:sz w:val="24"/>
          <w:szCs w:val="24"/>
        </w:rPr>
      </w:pPr>
    </w:p>
    <w:p w14:paraId="00063DFE" w14:textId="5AB8616B" w:rsidR="00BE07FF" w:rsidRPr="005241E0" w:rsidRDefault="00F10D34" w:rsidP="00816219">
      <w:pPr>
        <w:rPr>
          <w:sz w:val="24"/>
          <w:szCs w:val="24"/>
        </w:rPr>
      </w:pPr>
      <w:r w:rsidRPr="005241E0">
        <w:rPr>
          <w:sz w:val="24"/>
          <w:szCs w:val="24"/>
        </w:rPr>
        <w:t>The meeting was called to order b</w:t>
      </w:r>
      <w:r w:rsidR="00466F44" w:rsidRPr="005241E0">
        <w:rPr>
          <w:sz w:val="24"/>
          <w:szCs w:val="24"/>
        </w:rPr>
        <w:t xml:space="preserve">y </w:t>
      </w:r>
      <w:r w:rsidR="00FA7EA9">
        <w:rPr>
          <w:sz w:val="24"/>
          <w:szCs w:val="24"/>
        </w:rPr>
        <w:t>Jim Keaty</w:t>
      </w:r>
      <w:r w:rsidR="008E158D" w:rsidRPr="005241E0">
        <w:rPr>
          <w:sz w:val="24"/>
          <w:szCs w:val="24"/>
        </w:rPr>
        <w:t xml:space="preserve"> at </w:t>
      </w:r>
      <w:r w:rsidR="004723E3" w:rsidRPr="005241E0">
        <w:rPr>
          <w:sz w:val="24"/>
          <w:szCs w:val="24"/>
        </w:rPr>
        <w:t>9:</w:t>
      </w:r>
      <w:r w:rsidR="006D3FDB">
        <w:rPr>
          <w:sz w:val="24"/>
          <w:szCs w:val="24"/>
        </w:rPr>
        <w:t>0</w:t>
      </w:r>
      <w:r w:rsidR="00FA7EA9">
        <w:rPr>
          <w:sz w:val="24"/>
          <w:szCs w:val="24"/>
        </w:rPr>
        <w:t>0</w:t>
      </w:r>
      <w:r w:rsidR="00336252" w:rsidRPr="005241E0">
        <w:rPr>
          <w:sz w:val="24"/>
          <w:szCs w:val="24"/>
        </w:rPr>
        <w:t>a.m.</w:t>
      </w:r>
    </w:p>
    <w:p w14:paraId="0A84DAC5" w14:textId="77777777" w:rsidR="00E760D0" w:rsidRPr="005241E0" w:rsidRDefault="00E760D0" w:rsidP="00816219">
      <w:pPr>
        <w:rPr>
          <w:sz w:val="24"/>
          <w:szCs w:val="24"/>
        </w:rPr>
      </w:pPr>
    </w:p>
    <w:p w14:paraId="25C97277" w14:textId="2AF29360" w:rsidR="00E760D0" w:rsidRPr="005241E0" w:rsidRDefault="00E760D0" w:rsidP="00E760D0">
      <w:pPr>
        <w:pStyle w:val="ListParagraph"/>
        <w:numPr>
          <w:ilvl w:val="0"/>
          <w:numId w:val="5"/>
        </w:numPr>
        <w:rPr>
          <w:sz w:val="24"/>
          <w:szCs w:val="24"/>
        </w:rPr>
      </w:pPr>
      <w:r w:rsidRPr="005241E0">
        <w:rPr>
          <w:b/>
          <w:sz w:val="24"/>
          <w:szCs w:val="24"/>
        </w:rPr>
        <w:t xml:space="preserve">Motion to approve the minutes from </w:t>
      </w:r>
      <w:r w:rsidR="00CA4A62" w:rsidRPr="005241E0">
        <w:rPr>
          <w:b/>
          <w:sz w:val="24"/>
          <w:szCs w:val="24"/>
        </w:rPr>
        <w:t>th</w:t>
      </w:r>
      <w:r w:rsidR="00F21885" w:rsidRPr="005241E0">
        <w:rPr>
          <w:b/>
          <w:sz w:val="24"/>
          <w:szCs w:val="24"/>
        </w:rPr>
        <w:t>e</w:t>
      </w:r>
      <w:r w:rsidR="00C71328" w:rsidRPr="005241E0">
        <w:rPr>
          <w:b/>
          <w:sz w:val="24"/>
          <w:szCs w:val="24"/>
        </w:rPr>
        <w:t xml:space="preserve"> </w:t>
      </w:r>
      <w:r w:rsidR="006D3FDB">
        <w:rPr>
          <w:b/>
          <w:sz w:val="24"/>
          <w:szCs w:val="24"/>
        </w:rPr>
        <w:t>March 13</w:t>
      </w:r>
      <w:r w:rsidR="00A87EDA">
        <w:rPr>
          <w:b/>
          <w:sz w:val="24"/>
          <w:szCs w:val="24"/>
        </w:rPr>
        <w:t>, 2018</w:t>
      </w:r>
      <w:r w:rsidR="00900D2E" w:rsidRPr="005241E0">
        <w:rPr>
          <w:b/>
          <w:sz w:val="24"/>
          <w:szCs w:val="24"/>
        </w:rPr>
        <w:t xml:space="preserve"> meeting.</w:t>
      </w:r>
      <w:r w:rsidRPr="005241E0">
        <w:rPr>
          <w:sz w:val="24"/>
          <w:szCs w:val="24"/>
        </w:rPr>
        <w:t xml:space="preserve">  </w:t>
      </w:r>
      <w:r w:rsidR="005507BF" w:rsidRPr="005241E0">
        <w:rPr>
          <w:sz w:val="24"/>
          <w:szCs w:val="24"/>
        </w:rPr>
        <w:t>The m</w:t>
      </w:r>
      <w:r w:rsidR="00EB0BE7" w:rsidRPr="005241E0">
        <w:rPr>
          <w:sz w:val="24"/>
          <w:szCs w:val="24"/>
        </w:rPr>
        <w:t xml:space="preserve">otion </w:t>
      </w:r>
      <w:r w:rsidR="005507BF" w:rsidRPr="005241E0">
        <w:rPr>
          <w:sz w:val="24"/>
          <w:szCs w:val="24"/>
        </w:rPr>
        <w:t xml:space="preserve">was </w:t>
      </w:r>
      <w:r w:rsidR="00EB0BE7" w:rsidRPr="005241E0">
        <w:rPr>
          <w:sz w:val="24"/>
          <w:szCs w:val="24"/>
        </w:rPr>
        <w:t>s</w:t>
      </w:r>
      <w:r w:rsidR="00E3382E" w:rsidRPr="005241E0">
        <w:rPr>
          <w:sz w:val="24"/>
          <w:szCs w:val="24"/>
        </w:rPr>
        <w:t xml:space="preserve">econded and </w:t>
      </w:r>
      <w:r w:rsidR="002272AD" w:rsidRPr="005241E0">
        <w:rPr>
          <w:sz w:val="24"/>
          <w:szCs w:val="24"/>
        </w:rPr>
        <w:t>passed</w:t>
      </w:r>
      <w:r w:rsidR="00317547">
        <w:rPr>
          <w:sz w:val="24"/>
          <w:szCs w:val="24"/>
        </w:rPr>
        <w:t>.</w:t>
      </w:r>
    </w:p>
    <w:p w14:paraId="3C38F785" w14:textId="77777777" w:rsidR="00E3382E" w:rsidRDefault="00E3382E" w:rsidP="00E3382E">
      <w:pPr>
        <w:pStyle w:val="ListParagraph"/>
        <w:ind w:firstLine="0"/>
        <w:rPr>
          <w:sz w:val="24"/>
          <w:szCs w:val="24"/>
        </w:rPr>
      </w:pPr>
    </w:p>
    <w:p w14:paraId="18241DBF" w14:textId="77777777" w:rsidR="006D3FDB" w:rsidRPr="006D3FDB" w:rsidRDefault="00A87EDA" w:rsidP="00317547">
      <w:pPr>
        <w:pStyle w:val="ListParagraph"/>
        <w:numPr>
          <w:ilvl w:val="0"/>
          <w:numId w:val="5"/>
        </w:numPr>
        <w:suppressAutoHyphens/>
        <w:rPr>
          <w:rFonts w:asciiTheme="majorHAnsi" w:hAnsiTheme="majorHAnsi"/>
          <w:bCs/>
          <w:spacing w:val="-3"/>
          <w:sz w:val="24"/>
          <w:szCs w:val="24"/>
        </w:rPr>
      </w:pPr>
      <w:r>
        <w:rPr>
          <w:rFonts w:asciiTheme="majorHAnsi" w:hAnsiTheme="majorHAnsi"/>
          <w:b/>
          <w:bCs/>
          <w:spacing w:val="-3"/>
          <w:sz w:val="24"/>
          <w:szCs w:val="24"/>
        </w:rPr>
        <w:t xml:space="preserve">Motion </w:t>
      </w:r>
      <w:r w:rsidR="006D3FDB">
        <w:rPr>
          <w:rFonts w:asciiTheme="majorHAnsi" w:hAnsiTheme="majorHAnsi"/>
          <w:b/>
          <w:bCs/>
          <w:spacing w:val="-3"/>
          <w:sz w:val="24"/>
          <w:szCs w:val="24"/>
        </w:rPr>
        <w:t>to have the RCA Board of Directors review the following motion from March’s MLS Committee meeting.</w:t>
      </w:r>
    </w:p>
    <w:p w14:paraId="160030B5" w14:textId="77777777" w:rsidR="006D3FDB" w:rsidRPr="00540D6A" w:rsidRDefault="006D3FDB" w:rsidP="006D3FDB">
      <w:pPr>
        <w:suppressAutoHyphens/>
        <w:ind w:firstLine="720"/>
        <w:rPr>
          <w:rFonts w:asciiTheme="majorHAnsi" w:hAnsiTheme="majorHAnsi"/>
          <w:bCs/>
          <w:spacing w:val="-3"/>
          <w:sz w:val="22"/>
          <w:szCs w:val="22"/>
        </w:rPr>
      </w:pPr>
      <w:r w:rsidRPr="00540D6A">
        <w:rPr>
          <w:rFonts w:asciiTheme="majorHAnsi" w:hAnsiTheme="majorHAnsi"/>
          <w:bCs/>
          <w:spacing w:val="-3"/>
          <w:sz w:val="22"/>
          <w:szCs w:val="22"/>
        </w:rPr>
        <w:t xml:space="preserve">Motion </w:t>
      </w:r>
      <w:r w:rsidR="00A87EDA" w:rsidRPr="00540D6A">
        <w:rPr>
          <w:rFonts w:asciiTheme="majorHAnsi" w:hAnsiTheme="majorHAnsi"/>
          <w:bCs/>
          <w:spacing w:val="-3"/>
          <w:sz w:val="22"/>
          <w:szCs w:val="22"/>
        </w:rPr>
        <w:t>that for commercial lease listings, the leased information added in the MLS at closing of the listing is in the same format as the lease information presented at the offering of the listing.  For example, if it is listed for lease at a price/</w:t>
      </w:r>
      <w:proofErr w:type="spellStart"/>
      <w:r w:rsidR="00A87EDA" w:rsidRPr="00540D6A">
        <w:rPr>
          <w:rFonts w:asciiTheme="majorHAnsi" w:hAnsiTheme="majorHAnsi"/>
          <w:bCs/>
          <w:spacing w:val="-3"/>
          <w:sz w:val="22"/>
          <w:szCs w:val="22"/>
        </w:rPr>
        <w:t>sqft</w:t>
      </w:r>
      <w:proofErr w:type="spellEnd"/>
      <w:r w:rsidR="00A87EDA" w:rsidRPr="00540D6A">
        <w:rPr>
          <w:rFonts w:asciiTheme="majorHAnsi" w:hAnsiTheme="majorHAnsi"/>
          <w:bCs/>
          <w:spacing w:val="-3"/>
          <w:sz w:val="22"/>
          <w:szCs w:val="22"/>
        </w:rPr>
        <w:t xml:space="preserve"> rate, then the leased price must be in a price/</w:t>
      </w:r>
      <w:proofErr w:type="spellStart"/>
      <w:r w:rsidR="00A87EDA" w:rsidRPr="00540D6A">
        <w:rPr>
          <w:rFonts w:asciiTheme="majorHAnsi" w:hAnsiTheme="majorHAnsi"/>
          <w:bCs/>
          <w:spacing w:val="-3"/>
          <w:sz w:val="22"/>
          <w:szCs w:val="22"/>
        </w:rPr>
        <w:t>sq</w:t>
      </w:r>
      <w:proofErr w:type="spellEnd"/>
      <w:r w:rsidR="00A87EDA" w:rsidRPr="00540D6A">
        <w:rPr>
          <w:rFonts w:asciiTheme="majorHAnsi" w:hAnsiTheme="majorHAnsi"/>
          <w:bCs/>
          <w:spacing w:val="-3"/>
          <w:sz w:val="22"/>
          <w:szCs w:val="22"/>
        </w:rPr>
        <w:t xml:space="preserve"> ft rate.  If the lease price is stated in a $/</w:t>
      </w:r>
      <w:proofErr w:type="spellStart"/>
      <w:r w:rsidR="00A87EDA" w:rsidRPr="00540D6A">
        <w:rPr>
          <w:rFonts w:asciiTheme="majorHAnsi" w:hAnsiTheme="majorHAnsi"/>
          <w:bCs/>
          <w:spacing w:val="-3"/>
          <w:sz w:val="22"/>
          <w:szCs w:val="22"/>
        </w:rPr>
        <w:t>mth</w:t>
      </w:r>
      <w:proofErr w:type="spellEnd"/>
      <w:r w:rsidR="00A87EDA" w:rsidRPr="00540D6A">
        <w:rPr>
          <w:rFonts w:asciiTheme="majorHAnsi" w:hAnsiTheme="majorHAnsi"/>
          <w:bCs/>
          <w:spacing w:val="-3"/>
          <w:sz w:val="22"/>
          <w:szCs w:val="22"/>
        </w:rPr>
        <w:t xml:space="preserve"> format, then the leased price at closing must be in a $/</w:t>
      </w:r>
      <w:proofErr w:type="spellStart"/>
      <w:r w:rsidR="00A87EDA" w:rsidRPr="00540D6A">
        <w:rPr>
          <w:rFonts w:asciiTheme="majorHAnsi" w:hAnsiTheme="majorHAnsi"/>
          <w:bCs/>
          <w:spacing w:val="-3"/>
          <w:sz w:val="22"/>
          <w:szCs w:val="22"/>
        </w:rPr>
        <w:t>mth</w:t>
      </w:r>
      <w:proofErr w:type="spellEnd"/>
      <w:r w:rsidR="00A87EDA" w:rsidRPr="00540D6A">
        <w:rPr>
          <w:rFonts w:asciiTheme="majorHAnsi" w:hAnsiTheme="majorHAnsi"/>
          <w:bCs/>
          <w:spacing w:val="-3"/>
          <w:sz w:val="22"/>
          <w:szCs w:val="22"/>
        </w:rPr>
        <w:t xml:space="preserve"> format.  </w:t>
      </w:r>
    </w:p>
    <w:p w14:paraId="2A9AD9EE" w14:textId="60EEAA34" w:rsidR="00317547" w:rsidRPr="00540D6A" w:rsidRDefault="00A87EDA" w:rsidP="006D3FDB">
      <w:pPr>
        <w:suppressAutoHyphens/>
        <w:ind w:firstLine="0"/>
        <w:rPr>
          <w:rFonts w:asciiTheme="majorHAnsi" w:hAnsiTheme="majorHAnsi"/>
          <w:bCs/>
          <w:spacing w:val="-3"/>
          <w:sz w:val="24"/>
          <w:szCs w:val="24"/>
        </w:rPr>
      </w:pPr>
      <w:r w:rsidRPr="00540D6A">
        <w:rPr>
          <w:rFonts w:asciiTheme="majorHAnsi" w:hAnsiTheme="majorHAnsi"/>
          <w:bCs/>
          <w:spacing w:val="-3"/>
          <w:sz w:val="24"/>
          <w:szCs w:val="24"/>
        </w:rPr>
        <w:t>The motion was seconded and passed.</w:t>
      </w:r>
    </w:p>
    <w:p w14:paraId="5352042A" w14:textId="0C76937B" w:rsidR="006D3FDB" w:rsidRPr="006D3FDB" w:rsidRDefault="006D3FDB" w:rsidP="006D3FDB">
      <w:pPr>
        <w:suppressAutoHyphens/>
        <w:rPr>
          <w:rFonts w:asciiTheme="majorHAnsi" w:hAnsiTheme="majorHAnsi"/>
          <w:bCs/>
          <w:spacing w:val="-3"/>
          <w:sz w:val="24"/>
          <w:szCs w:val="24"/>
        </w:rPr>
      </w:pPr>
      <w:r>
        <w:rPr>
          <w:rFonts w:asciiTheme="majorHAnsi" w:hAnsiTheme="majorHAnsi"/>
          <w:bCs/>
          <w:spacing w:val="-3"/>
          <w:sz w:val="24"/>
          <w:szCs w:val="24"/>
        </w:rPr>
        <w:tab/>
      </w:r>
    </w:p>
    <w:p w14:paraId="754C2439" w14:textId="12C7D7DE" w:rsidR="00975A49" w:rsidRDefault="00975A49" w:rsidP="00317547">
      <w:pPr>
        <w:pStyle w:val="ListParagraph"/>
        <w:numPr>
          <w:ilvl w:val="0"/>
          <w:numId w:val="5"/>
        </w:numPr>
        <w:suppressAutoHyphens/>
        <w:rPr>
          <w:rFonts w:asciiTheme="majorHAnsi" w:hAnsiTheme="majorHAnsi"/>
          <w:bCs/>
          <w:spacing w:val="-3"/>
          <w:sz w:val="24"/>
          <w:szCs w:val="24"/>
        </w:rPr>
      </w:pPr>
      <w:r w:rsidRPr="00975A49">
        <w:rPr>
          <w:rFonts w:asciiTheme="majorHAnsi" w:hAnsiTheme="majorHAnsi"/>
          <w:b/>
          <w:bCs/>
          <w:spacing w:val="-3"/>
          <w:sz w:val="24"/>
          <w:szCs w:val="24"/>
        </w:rPr>
        <w:t xml:space="preserve">Motion to grant </w:t>
      </w:r>
      <w:proofErr w:type="spellStart"/>
      <w:r w:rsidRPr="00975A49">
        <w:rPr>
          <w:rFonts w:asciiTheme="majorHAnsi" w:hAnsiTheme="majorHAnsi"/>
          <w:b/>
          <w:bCs/>
          <w:spacing w:val="-3"/>
          <w:sz w:val="24"/>
          <w:szCs w:val="24"/>
        </w:rPr>
        <w:t>JoEllen</w:t>
      </w:r>
      <w:proofErr w:type="spellEnd"/>
      <w:r w:rsidRPr="00975A49">
        <w:rPr>
          <w:rFonts w:asciiTheme="majorHAnsi" w:hAnsiTheme="majorHAnsi"/>
          <w:b/>
          <w:bCs/>
          <w:spacing w:val="-3"/>
          <w:sz w:val="24"/>
          <w:szCs w:val="24"/>
        </w:rPr>
        <w:t xml:space="preserve"> Coussan/Corinne Dupont’s MLS fine appeal</w:t>
      </w:r>
      <w:r>
        <w:rPr>
          <w:rFonts w:asciiTheme="majorHAnsi" w:hAnsiTheme="majorHAnsi"/>
          <w:bCs/>
          <w:spacing w:val="-3"/>
          <w:sz w:val="24"/>
          <w:szCs w:val="24"/>
        </w:rPr>
        <w:t>.  The motion was seconded and passed.</w:t>
      </w:r>
    </w:p>
    <w:p w14:paraId="17B11BD2" w14:textId="77777777" w:rsidR="00975A49" w:rsidRPr="00975A49" w:rsidRDefault="00975A49" w:rsidP="00975A49">
      <w:pPr>
        <w:pStyle w:val="ListParagraph"/>
        <w:suppressAutoHyphens/>
        <w:ind w:firstLine="0"/>
        <w:rPr>
          <w:rFonts w:asciiTheme="majorHAnsi" w:hAnsiTheme="majorHAnsi"/>
          <w:bCs/>
          <w:spacing w:val="-3"/>
          <w:sz w:val="24"/>
          <w:szCs w:val="24"/>
        </w:rPr>
      </w:pPr>
    </w:p>
    <w:p w14:paraId="76813431" w14:textId="40DCE50E" w:rsidR="00317547" w:rsidRPr="00FA7EA9" w:rsidRDefault="00540D6A" w:rsidP="00317547">
      <w:pPr>
        <w:pStyle w:val="ListParagraph"/>
        <w:numPr>
          <w:ilvl w:val="0"/>
          <w:numId w:val="5"/>
        </w:numPr>
        <w:suppressAutoHyphens/>
        <w:rPr>
          <w:rFonts w:asciiTheme="majorHAnsi" w:hAnsiTheme="majorHAnsi"/>
          <w:bCs/>
          <w:spacing w:val="-3"/>
          <w:sz w:val="24"/>
          <w:szCs w:val="24"/>
        </w:rPr>
      </w:pPr>
      <w:r w:rsidRPr="00540D6A">
        <w:rPr>
          <w:rFonts w:asciiTheme="majorHAnsi" w:hAnsiTheme="majorHAnsi"/>
          <w:b/>
          <w:bCs/>
          <w:spacing w:val="-3"/>
          <w:sz w:val="24"/>
          <w:szCs w:val="24"/>
        </w:rPr>
        <w:t>Motion to deny Leah Thibaut’s request for a fine reimbursement.</w:t>
      </w:r>
      <w:r>
        <w:rPr>
          <w:rFonts w:asciiTheme="majorHAnsi" w:hAnsiTheme="majorHAnsi"/>
          <w:bCs/>
          <w:spacing w:val="-3"/>
          <w:sz w:val="24"/>
          <w:szCs w:val="24"/>
        </w:rPr>
        <w:t xml:space="preserve">  The motion was seconded and passed.</w:t>
      </w:r>
      <w:bookmarkStart w:id="0" w:name="_GoBack"/>
      <w:bookmarkEnd w:id="0"/>
    </w:p>
    <w:p w14:paraId="64EE518F" w14:textId="77777777" w:rsidR="00D04443" w:rsidRPr="00BF678E" w:rsidRDefault="00D04443" w:rsidP="00D04443">
      <w:pPr>
        <w:ind w:left="0" w:firstLine="0"/>
        <w:rPr>
          <w:sz w:val="24"/>
          <w:szCs w:val="24"/>
        </w:rPr>
      </w:pPr>
    </w:p>
    <w:p w14:paraId="2F71FFC5" w14:textId="0B797C84" w:rsidR="000F4CF0" w:rsidRPr="00540D6A" w:rsidRDefault="00540D6A" w:rsidP="00540D6A">
      <w:pPr>
        <w:pStyle w:val="ListParagraph"/>
        <w:numPr>
          <w:ilvl w:val="0"/>
          <w:numId w:val="5"/>
        </w:numPr>
        <w:rPr>
          <w:sz w:val="24"/>
          <w:szCs w:val="24"/>
        </w:rPr>
      </w:pPr>
      <w:r w:rsidRPr="00540D6A">
        <w:rPr>
          <w:b/>
          <w:sz w:val="24"/>
          <w:szCs w:val="24"/>
        </w:rPr>
        <w:t>Motion to remove Supra Key Reciprocity fees for RAA’s secondary members.</w:t>
      </w:r>
      <w:r>
        <w:rPr>
          <w:sz w:val="24"/>
          <w:szCs w:val="24"/>
        </w:rPr>
        <w:t xml:space="preserve">  The motion was seconded and passed.</w:t>
      </w:r>
    </w:p>
    <w:p w14:paraId="436DE868" w14:textId="77777777" w:rsidR="00100836" w:rsidRDefault="00100836" w:rsidP="00100836">
      <w:pPr>
        <w:rPr>
          <w:sz w:val="24"/>
          <w:szCs w:val="24"/>
        </w:rPr>
      </w:pPr>
    </w:p>
    <w:p w14:paraId="4F9F98F9" w14:textId="7A50088E" w:rsidR="00BF678E" w:rsidRPr="00BF678E" w:rsidRDefault="00BF678E" w:rsidP="005D1AD5">
      <w:pPr>
        <w:pStyle w:val="ListParagraph"/>
        <w:numPr>
          <w:ilvl w:val="0"/>
          <w:numId w:val="5"/>
        </w:numPr>
        <w:rPr>
          <w:sz w:val="24"/>
          <w:szCs w:val="24"/>
        </w:rPr>
      </w:pPr>
      <w:r w:rsidRPr="00540D6A">
        <w:rPr>
          <w:b/>
          <w:sz w:val="24"/>
          <w:szCs w:val="24"/>
        </w:rPr>
        <w:t xml:space="preserve">Motion </w:t>
      </w:r>
      <w:r w:rsidR="00540D6A" w:rsidRPr="00540D6A">
        <w:rPr>
          <w:b/>
          <w:sz w:val="24"/>
          <w:szCs w:val="24"/>
        </w:rPr>
        <w:t>to only offer Supra Key Reciprocity to RAA members.  For those non-members currently using the service, they should be given a 30-day notice about the deactivation of their key</w:t>
      </w:r>
      <w:r w:rsidR="00540D6A">
        <w:rPr>
          <w:b/>
          <w:sz w:val="24"/>
          <w:szCs w:val="24"/>
        </w:rPr>
        <w:t xml:space="preserve"> reciprocity</w:t>
      </w:r>
      <w:r w:rsidR="00540D6A" w:rsidRPr="00540D6A">
        <w:rPr>
          <w:b/>
          <w:sz w:val="24"/>
          <w:szCs w:val="24"/>
        </w:rPr>
        <w:t xml:space="preserve"> and an offer to refund their annual fee of $50.</w:t>
      </w:r>
      <w:r>
        <w:rPr>
          <w:sz w:val="24"/>
          <w:szCs w:val="24"/>
        </w:rPr>
        <w:t xml:space="preserve">  The motion was seconded and passed.</w:t>
      </w:r>
    </w:p>
    <w:p w14:paraId="35183090" w14:textId="77777777" w:rsidR="00100836" w:rsidRPr="005241E0" w:rsidRDefault="00100836" w:rsidP="00E93AEA">
      <w:pPr>
        <w:ind w:firstLine="0"/>
        <w:rPr>
          <w:sz w:val="24"/>
          <w:szCs w:val="24"/>
        </w:rPr>
      </w:pPr>
    </w:p>
    <w:p w14:paraId="7C0BDEBF" w14:textId="78435257" w:rsidR="00544B82" w:rsidRPr="005241E0" w:rsidRDefault="00544B82" w:rsidP="00816219">
      <w:pPr>
        <w:rPr>
          <w:sz w:val="24"/>
          <w:szCs w:val="24"/>
        </w:rPr>
      </w:pPr>
      <w:r w:rsidRPr="005241E0">
        <w:rPr>
          <w:sz w:val="24"/>
          <w:szCs w:val="24"/>
        </w:rPr>
        <w:t>There being no further business</w:t>
      </w:r>
      <w:r w:rsidR="00A02DE3" w:rsidRPr="005241E0">
        <w:rPr>
          <w:sz w:val="24"/>
          <w:szCs w:val="24"/>
        </w:rPr>
        <w:t>,</w:t>
      </w:r>
      <w:r w:rsidR="009D53F1" w:rsidRPr="005241E0">
        <w:rPr>
          <w:sz w:val="24"/>
          <w:szCs w:val="24"/>
        </w:rPr>
        <w:t xml:space="preserve"> th</w:t>
      </w:r>
      <w:r w:rsidR="003413DD" w:rsidRPr="005241E0">
        <w:rPr>
          <w:sz w:val="24"/>
          <w:szCs w:val="24"/>
        </w:rPr>
        <w:t>e meetin</w:t>
      </w:r>
      <w:r w:rsidR="003B6515" w:rsidRPr="005241E0">
        <w:rPr>
          <w:sz w:val="24"/>
          <w:szCs w:val="24"/>
        </w:rPr>
        <w:t>g ad</w:t>
      </w:r>
      <w:r w:rsidR="001D56E0" w:rsidRPr="005241E0">
        <w:rPr>
          <w:sz w:val="24"/>
          <w:szCs w:val="24"/>
        </w:rPr>
        <w:t>journed at</w:t>
      </w:r>
      <w:r w:rsidR="00A40F16" w:rsidRPr="005241E0">
        <w:rPr>
          <w:sz w:val="24"/>
          <w:szCs w:val="24"/>
        </w:rPr>
        <w:t xml:space="preserve"> </w:t>
      </w:r>
      <w:r w:rsidR="00540D6A">
        <w:rPr>
          <w:sz w:val="24"/>
          <w:szCs w:val="24"/>
        </w:rPr>
        <w:t>10:1</w:t>
      </w:r>
      <w:r w:rsidR="00100836">
        <w:rPr>
          <w:sz w:val="24"/>
          <w:szCs w:val="24"/>
        </w:rPr>
        <w:t>0</w:t>
      </w:r>
      <w:r w:rsidR="00336252" w:rsidRPr="005241E0">
        <w:rPr>
          <w:sz w:val="24"/>
          <w:szCs w:val="24"/>
        </w:rPr>
        <w:t>a</w:t>
      </w:r>
      <w:r w:rsidRPr="005241E0">
        <w:rPr>
          <w:sz w:val="24"/>
          <w:szCs w:val="24"/>
        </w:rPr>
        <w:t>.m.</w:t>
      </w:r>
    </w:p>
    <w:p w14:paraId="6E6D4ECD" w14:textId="77777777" w:rsidR="00F24A6F" w:rsidRPr="005241E0" w:rsidRDefault="00F24A6F" w:rsidP="00816219">
      <w:pPr>
        <w:rPr>
          <w:sz w:val="24"/>
          <w:szCs w:val="24"/>
        </w:rPr>
      </w:pPr>
    </w:p>
    <w:p w14:paraId="727513C4" w14:textId="052EAAD2" w:rsidR="00677C46" w:rsidRPr="005241E0" w:rsidRDefault="00544B82" w:rsidP="00816219">
      <w:pPr>
        <w:rPr>
          <w:sz w:val="24"/>
          <w:szCs w:val="24"/>
        </w:rPr>
      </w:pPr>
      <w:r w:rsidRPr="005241E0">
        <w:rPr>
          <w:sz w:val="24"/>
          <w:szCs w:val="24"/>
        </w:rPr>
        <w:t>Minutes submitted by:</w:t>
      </w:r>
    </w:p>
    <w:p w14:paraId="7DB4ED32" w14:textId="77777777" w:rsidR="008A7CE3" w:rsidRDefault="008A7CE3">
      <w:pPr>
        <w:rPr>
          <w:sz w:val="24"/>
          <w:szCs w:val="24"/>
        </w:rPr>
      </w:pPr>
    </w:p>
    <w:p w14:paraId="16CBD184" w14:textId="77777777" w:rsidR="008A7CE3" w:rsidRDefault="008A7CE3">
      <w:pPr>
        <w:rPr>
          <w:sz w:val="24"/>
          <w:szCs w:val="24"/>
        </w:rPr>
      </w:pPr>
    </w:p>
    <w:p w14:paraId="4338D41F" w14:textId="20FCA17C" w:rsidR="007A249B" w:rsidRPr="005241E0" w:rsidRDefault="00661D3D">
      <w:pPr>
        <w:rPr>
          <w:sz w:val="24"/>
          <w:szCs w:val="24"/>
        </w:rPr>
      </w:pPr>
      <w:r w:rsidRPr="005241E0">
        <w:rPr>
          <w:sz w:val="24"/>
          <w:szCs w:val="24"/>
        </w:rPr>
        <w:t>Mary Sliman</w:t>
      </w:r>
      <w:r w:rsidR="00733446" w:rsidRPr="005241E0">
        <w:rPr>
          <w:sz w:val="24"/>
          <w:szCs w:val="24"/>
        </w:rPr>
        <w:t xml:space="preserve">, </w:t>
      </w:r>
      <w:r w:rsidR="009C0F9E" w:rsidRPr="005241E0">
        <w:rPr>
          <w:sz w:val="24"/>
          <w:szCs w:val="24"/>
        </w:rPr>
        <w:t>MLS Director</w:t>
      </w:r>
    </w:p>
    <w:sectPr w:rsidR="007A249B" w:rsidRPr="005241E0" w:rsidSect="005277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6B8"/>
    <w:multiLevelType w:val="hybridMultilevel"/>
    <w:tmpl w:val="D57440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515F8F"/>
    <w:multiLevelType w:val="hybridMultilevel"/>
    <w:tmpl w:val="BEC291DE"/>
    <w:lvl w:ilvl="0" w:tplc="A60218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FA5326"/>
    <w:multiLevelType w:val="hybridMultilevel"/>
    <w:tmpl w:val="54C8E6DA"/>
    <w:lvl w:ilvl="0" w:tplc="177AE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531691"/>
    <w:multiLevelType w:val="hybridMultilevel"/>
    <w:tmpl w:val="9170E0EE"/>
    <w:lvl w:ilvl="0" w:tplc="A524F1EC">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BB33C6C"/>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D651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016E1"/>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F41A2E"/>
    <w:multiLevelType w:val="hybridMultilevel"/>
    <w:tmpl w:val="A9ACC5CA"/>
    <w:lvl w:ilvl="0" w:tplc="E7449F62">
      <w:start w:val="1"/>
      <w:numFmt w:val="decimal"/>
      <w:lvlText w:val="%1"/>
      <w:lvlJc w:val="left"/>
      <w:pPr>
        <w:ind w:left="2016" w:hanging="360"/>
      </w:pPr>
      <w:rPr>
        <w:rFonts w:hint="default"/>
      </w:r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 w15:restartNumberingAfterBreak="0">
    <w:nsid w:val="733512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D0C71"/>
    <w:multiLevelType w:val="hybridMultilevel"/>
    <w:tmpl w:val="6A2473D0"/>
    <w:lvl w:ilvl="0" w:tplc="9652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5"/>
  </w:num>
  <w:num w:numId="6">
    <w:abstractNumId w:val="9"/>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34"/>
    <w:rsid w:val="00000F44"/>
    <w:rsid w:val="00003495"/>
    <w:rsid w:val="0000510B"/>
    <w:rsid w:val="00006ED2"/>
    <w:rsid w:val="00012049"/>
    <w:rsid w:val="00014083"/>
    <w:rsid w:val="0001539E"/>
    <w:rsid w:val="00031022"/>
    <w:rsid w:val="00033BBB"/>
    <w:rsid w:val="00035B22"/>
    <w:rsid w:val="0004017D"/>
    <w:rsid w:val="00044A53"/>
    <w:rsid w:val="0004728E"/>
    <w:rsid w:val="00052E49"/>
    <w:rsid w:val="00053C49"/>
    <w:rsid w:val="00054700"/>
    <w:rsid w:val="00054A68"/>
    <w:rsid w:val="000608DA"/>
    <w:rsid w:val="000632CC"/>
    <w:rsid w:val="00077C96"/>
    <w:rsid w:val="00080C57"/>
    <w:rsid w:val="00080EC2"/>
    <w:rsid w:val="0008204A"/>
    <w:rsid w:val="0008279A"/>
    <w:rsid w:val="000902C6"/>
    <w:rsid w:val="00093E9E"/>
    <w:rsid w:val="000966AC"/>
    <w:rsid w:val="000A5CCF"/>
    <w:rsid w:val="000A6799"/>
    <w:rsid w:val="000B094B"/>
    <w:rsid w:val="000B0C35"/>
    <w:rsid w:val="000B0EE7"/>
    <w:rsid w:val="000B2D33"/>
    <w:rsid w:val="000B39E6"/>
    <w:rsid w:val="000D08EA"/>
    <w:rsid w:val="000D1E0F"/>
    <w:rsid w:val="000D5436"/>
    <w:rsid w:val="000E02C9"/>
    <w:rsid w:val="000E3CB9"/>
    <w:rsid w:val="000E5DE3"/>
    <w:rsid w:val="000E5FAD"/>
    <w:rsid w:val="000F349A"/>
    <w:rsid w:val="000F4CF0"/>
    <w:rsid w:val="00100836"/>
    <w:rsid w:val="0010126F"/>
    <w:rsid w:val="00102A39"/>
    <w:rsid w:val="001058C0"/>
    <w:rsid w:val="00106977"/>
    <w:rsid w:val="0011048F"/>
    <w:rsid w:val="0011236C"/>
    <w:rsid w:val="0011571C"/>
    <w:rsid w:val="00115A94"/>
    <w:rsid w:val="001273A0"/>
    <w:rsid w:val="0013156D"/>
    <w:rsid w:val="00135131"/>
    <w:rsid w:val="00136BE8"/>
    <w:rsid w:val="001413CE"/>
    <w:rsid w:val="00142FB8"/>
    <w:rsid w:val="00144511"/>
    <w:rsid w:val="00144782"/>
    <w:rsid w:val="001532ED"/>
    <w:rsid w:val="00153A1D"/>
    <w:rsid w:val="001572CD"/>
    <w:rsid w:val="00161AEC"/>
    <w:rsid w:val="001636AA"/>
    <w:rsid w:val="00165766"/>
    <w:rsid w:val="00170644"/>
    <w:rsid w:val="00173F3C"/>
    <w:rsid w:val="00174378"/>
    <w:rsid w:val="00175A11"/>
    <w:rsid w:val="00177A26"/>
    <w:rsid w:val="00180A54"/>
    <w:rsid w:val="00182513"/>
    <w:rsid w:val="00185BAB"/>
    <w:rsid w:val="00194582"/>
    <w:rsid w:val="00195343"/>
    <w:rsid w:val="001A009F"/>
    <w:rsid w:val="001A520B"/>
    <w:rsid w:val="001A56E0"/>
    <w:rsid w:val="001A750F"/>
    <w:rsid w:val="001B4A69"/>
    <w:rsid w:val="001C0212"/>
    <w:rsid w:val="001C0A15"/>
    <w:rsid w:val="001C1C59"/>
    <w:rsid w:val="001C2502"/>
    <w:rsid w:val="001C7AE7"/>
    <w:rsid w:val="001D30C0"/>
    <w:rsid w:val="001D56E0"/>
    <w:rsid w:val="001D62BB"/>
    <w:rsid w:val="001D71E9"/>
    <w:rsid w:val="001E09E4"/>
    <w:rsid w:val="001E0FB1"/>
    <w:rsid w:val="001E5180"/>
    <w:rsid w:val="001F21AA"/>
    <w:rsid w:val="001F7091"/>
    <w:rsid w:val="00203483"/>
    <w:rsid w:val="00203FA9"/>
    <w:rsid w:val="002073B1"/>
    <w:rsid w:val="002078D5"/>
    <w:rsid w:val="00211AF4"/>
    <w:rsid w:val="002120CD"/>
    <w:rsid w:val="00216631"/>
    <w:rsid w:val="00216C8F"/>
    <w:rsid w:val="00222147"/>
    <w:rsid w:val="00223553"/>
    <w:rsid w:val="002259F8"/>
    <w:rsid w:val="00226C0D"/>
    <w:rsid w:val="002272AD"/>
    <w:rsid w:val="0023030C"/>
    <w:rsid w:val="00234A84"/>
    <w:rsid w:val="00251FC4"/>
    <w:rsid w:val="00264D1B"/>
    <w:rsid w:val="002751CC"/>
    <w:rsid w:val="00277812"/>
    <w:rsid w:val="002911EA"/>
    <w:rsid w:val="00293392"/>
    <w:rsid w:val="002953BB"/>
    <w:rsid w:val="00297E0D"/>
    <w:rsid w:val="002B5913"/>
    <w:rsid w:val="002B5BF3"/>
    <w:rsid w:val="002C7AA5"/>
    <w:rsid w:val="002D21FD"/>
    <w:rsid w:val="002D29E7"/>
    <w:rsid w:val="002D2FCA"/>
    <w:rsid w:val="002D3FD4"/>
    <w:rsid w:val="002D4123"/>
    <w:rsid w:val="002D6269"/>
    <w:rsid w:val="002E0127"/>
    <w:rsid w:val="00306AC3"/>
    <w:rsid w:val="0031133A"/>
    <w:rsid w:val="0031145C"/>
    <w:rsid w:val="00314191"/>
    <w:rsid w:val="00317547"/>
    <w:rsid w:val="00320365"/>
    <w:rsid w:val="00323735"/>
    <w:rsid w:val="00325308"/>
    <w:rsid w:val="00326DD4"/>
    <w:rsid w:val="00335049"/>
    <w:rsid w:val="00336252"/>
    <w:rsid w:val="003413DD"/>
    <w:rsid w:val="00343A9E"/>
    <w:rsid w:val="0034684F"/>
    <w:rsid w:val="00346BC8"/>
    <w:rsid w:val="00350B77"/>
    <w:rsid w:val="00364238"/>
    <w:rsid w:val="0036506D"/>
    <w:rsid w:val="00366B35"/>
    <w:rsid w:val="00382B5A"/>
    <w:rsid w:val="0038496F"/>
    <w:rsid w:val="0038548F"/>
    <w:rsid w:val="003904CE"/>
    <w:rsid w:val="00392082"/>
    <w:rsid w:val="00392A04"/>
    <w:rsid w:val="00392AAE"/>
    <w:rsid w:val="00395ADE"/>
    <w:rsid w:val="00395CA9"/>
    <w:rsid w:val="003A5D17"/>
    <w:rsid w:val="003A652F"/>
    <w:rsid w:val="003A71A5"/>
    <w:rsid w:val="003B2C6F"/>
    <w:rsid w:val="003B6515"/>
    <w:rsid w:val="003B72EE"/>
    <w:rsid w:val="003B7DAD"/>
    <w:rsid w:val="003C0CA0"/>
    <w:rsid w:val="003D57C4"/>
    <w:rsid w:val="003D5A39"/>
    <w:rsid w:val="003F6B3B"/>
    <w:rsid w:val="004001A4"/>
    <w:rsid w:val="00403A2C"/>
    <w:rsid w:val="004102D5"/>
    <w:rsid w:val="00410490"/>
    <w:rsid w:val="004104FD"/>
    <w:rsid w:val="00411280"/>
    <w:rsid w:val="00415E46"/>
    <w:rsid w:val="00415F1F"/>
    <w:rsid w:val="00415F52"/>
    <w:rsid w:val="00416E67"/>
    <w:rsid w:val="0042080E"/>
    <w:rsid w:val="004221EC"/>
    <w:rsid w:val="00422618"/>
    <w:rsid w:val="0043120B"/>
    <w:rsid w:val="004508A1"/>
    <w:rsid w:val="0045243E"/>
    <w:rsid w:val="0045388B"/>
    <w:rsid w:val="00457FAA"/>
    <w:rsid w:val="00461482"/>
    <w:rsid w:val="00466DF2"/>
    <w:rsid w:val="00466F44"/>
    <w:rsid w:val="004717C5"/>
    <w:rsid w:val="004723E3"/>
    <w:rsid w:val="004876C1"/>
    <w:rsid w:val="004966FB"/>
    <w:rsid w:val="004A2ED2"/>
    <w:rsid w:val="004A3D0C"/>
    <w:rsid w:val="004A6EF1"/>
    <w:rsid w:val="004B377F"/>
    <w:rsid w:val="004B6F3D"/>
    <w:rsid w:val="004B7F92"/>
    <w:rsid w:val="004C0911"/>
    <w:rsid w:val="004C5E5C"/>
    <w:rsid w:val="004D1F6B"/>
    <w:rsid w:val="004D6E1E"/>
    <w:rsid w:val="004D7506"/>
    <w:rsid w:val="004E1B3B"/>
    <w:rsid w:val="004E2385"/>
    <w:rsid w:val="004E4024"/>
    <w:rsid w:val="004E7B46"/>
    <w:rsid w:val="004F7AAB"/>
    <w:rsid w:val="005000C9"/>
    <w:rsid w:val="00510117"/>
    <w:rsid w:val="0051210D"/>
    <w:rsid w:val="00512F83"/>
    <w:rsid w:val="00515AFE"/>
    <w:rsid w:val="00521EE3"/>
    <w:rsid w:val="005241E0"/>
    <w:rsid w:val="00525538"/>
    <w:rsid w:val="0052774A"/>
    <w:rsid w:val="00530AB0"/>
    <w:rsid w:val="005328C3"/>
    <w:rsid w:val="005354F2"/>
    <w:rsid w:val="00535FC6"/>
    <w:rsid w:val="00540D6A"/>
    <w:rsid w:val="00541EFF"/>
    <w:rsid w:val="00544B82"/>
    <w:rsid w:val="005507BF"/>
    <w:rsid w:val="0055428C"/>
    <w:rsid w:val="00554CC8"/>
    <w:rsid w:val="005636FB"/>
    <w:rsid w:val="005655B8"/>
    <w:rsid w:val="005726FC"/>
    <w:rsid w:val="00573459"/>
    <w:rsid w:val="005768E7"/>
    <w:rsid w:val="00580AEF"/>
    <w:rsid w:val="00581B2A"/>
    <w:rsid w:val="00583645"/>
    <w:rsid w:val="0058498E"/>
    <w:rsid w:val="005944FA"/>
    <w:rsid w:val="00597442"/>
    <w:rsid w:val="005A0C0D"/>
    <w:rsid w:val="005A39D1"/>
    <w:rsid w:val="005B02AC"/>
    <w:rsid w:val="005B1539"/>
    <w:rsid w:val="005B2226"/>
    <w:rsid w:val="005B36E7"/>
    <w:rsid w:val="005B4155"/>
    <w:rsid w:val="005C0B44"/>
    <w:rsid w:val="005C268A"/>
    <w:rsid w:val="005C4B13"/>
    <w:rsid w:val="005E514C"/>
    <w:rsid w:val="005F3027"/>
    <w:rsid w:val="005F3897"/>
    <w:rsid w:val="005F7583"/>
    <w:rsid w:val="005F7BEE"/>
    <w:rsid w:val="005F7C8E"/>
    <w:rsid w:val="00604449"/>
    <w:rsid w:val="006051CD"/>
    <w:rsid w:val="0060522F"/>
    <w:rsid w:val="0061025C"/>
    <w:rsid w:val="00610BC9"/>
    <w:rsid w:val="00621B1E"/>
    <w:rsid w:val="006224C2"/>
    <w:rsid w:val="006267EC"/>
    <w:rsid w:val="00627FCB"/>
    <w:rsid w:val="006334A1"/>
    <w:rsid w:val="00653223"/>
    <w:rsid w:val="00654B5F"/>
    <w:rsid w:val="00661BCE"/>
    <w:rsid w:val="00661D3D"/>
    <w:rsid w:val="00670EB4"/>
    <w:rsid w:val="006721B3"/>
    <w:rsid w:val="00675711"/>
    <w:rsid w:val="00677C46"/>
    <w:rsid w:val="006812C9"/>
    <w:rsid w:val="00681686"/>
    <w:rsid w:val="00681E71"/>
    <w:rsid w:val="00684F83"/>
    <w:rsid w:val="00690D72"/>
    <w:rsid w:val="0069185D"/>
    <w:rsid w:val="00693CF6"/>
    <w:rsid w:val="00695E41"/>
    <w:rsid w:val="00697797"/>
    <w:rsid w:val="006A0713"/>
    <w:rsid w:val="006A52BE"/>
    <w:rsid w:val="006B1047"/>
    <w:rsid w:val="006B43F4"/>
    <w:rsid w:val="006C063A"/>
    <w:rsid w:val="006C26F3"/>
    <w:rsid w:val="006C7B5E"/>
    <w:rsid w:val="006D3B4E"/>
    <w:rsid w:val="006D3FDB"/>
    <w:rsid w:val="006D4CE0"/>
    <w:rsid w:val="006D59F3"/>
    <w:rsid w:val="006D7CFC"/>
    <w:rsid w:val="006E2FB0"/>
    <w:rsid w:val="006E44C6"/>
    <w:rsid w:val="006E63D4"/>
    <w:rsid w:val="00703712"/>
    <w:rsid w:val="00704151"/>
    <w:rsid w:val="00713BF0"/>
    <w:rsid w:val="0071451D"/>
    <w:rsid w:val="007157C2"/>
    <w:rsid w:val="00720CDB"/>
    <w:rsid w:val="00727A7A"/>
    <w:rsid w:val="00731CDA"/>
    <w:rsid w:val="00733446"/>
    <w:rsid w:val="00741844"/>
    <w:rsid w:val="00742EE4"/>
    <w:rsid w:val="0074448B"/>
    <w:rsid w:val="00747B06"/>
    <w:rsid w:val="0075107F"/>
    <w:rsid w:val="00753811"/>
    <w:rsid w:val="00757E74"/>
    <w:rsid w:val="00760167"/>
    <w:rsid w:val="00762410"/>
    <w:rsid w:val="007625BB"/>
    <w:rsid w:val="0076556B"/>
    <w:rsid w:val="00765DD7"/>
    <w:rsid w:val="00774E9B"/>
    <w:rsid w:val="00782AA7"/>
    <w:rsid w:val="00784855"/>
    <w:rsid w:val="00785B63"/>
    <w:rsid w:val="00793BAA"/>
    <w:rsid w:val="00793EB8"/>
    <w:rsid w:val="007A249B"/>
    <w:rsid w:val="007A2D8D"/>
    <w:rsid w:val="007A2F51"/>
    <w:rsid w:val="007B0121"/>
    <w:rsid w:val="007C2627"/>
    <w:rsid w:val="007C2F00"/>
    <w:rsid w:val="007C56E0"/>
    <w:rsid w:val="007D19AF"/>
    <w:rsid w:val="007D2A45"/>
    <w:rsid w:val="007D3B13"/>
    <w:rsid w:val="007D3FB7"/>
    <w:rsid w:val="007D4148"/>
    <w:rsid w:val="007D6845"/>
    <w:rsid w:val="007D76CE"/>
    <w:rsid w:val="007D7A83"/>
    <w:rsid w:val="007E2A9E"/>
    <w:rsid w:val="007E3A00"/>
    <w:rsid w:val="007E3C69"/>
    <w:rsid w:val="007E5423"/>
    <w:rsid w:val="007F6BCB"/>
    <w:rsid w:val="00802846"/>
    <w:rsid w:val="00816219"/>
    <w:rsid w:val="00816A5E"/>
    <w:rsid w:val="008176F0"/>
    <w:rsid w:val="00822622"/>
    <w:rsid w:val="00825401"/>
    <w:rsid w:val="00831C4C"/>
    <w:rsid w:val="008346FB"/>
    <w:rsid w:val="00835388"/>
    <w:rsid w:val="00840A45"/>
    <w:rsid w:val="0084558E"/>
    <w:rsid w:val="008472DE"/>
    <w:rsid w:val="00847B05"/>
    <w:rsid w:val="00853FBC"/>
    <w:rsid w:val="008608B7"/>
    <w:rsid w:val="00863F6C"/>
    <w:rsid w:val="00865A0B"/>
    <w:rsid w:val="0087317A"/>
    <w:rsid w:val="0087318D"/>
    <w:rsid w:val="008736E2"/>
    <w:rsid w:val="008748D4"/>
    <w:rsid w:val="0087645E"/>
    <w:rsid w:val="00881D1E"/>
    <w:rsid w:val="008846D5"/>
    <w:rsid w:val="0089678B"/>
    <w:rsid w:val="008A19F8"/>
    <w:rsid w:val="008A5CE9"/>
    <w:rsid w:val="008A6229"/>
    <w:rsid w:val="008A7CE3"/>
    <w:rsid w:val="008B00B6"/>
    <w:rsid w:val="008B284F"/>
    <w:rsid w:val="008B28F1"/>
    <w:rsid w:val="008B2BB3"/>
    <w:rsid w:val="008B47AA"/>
    <w:rsid w:val="008B65E5"/>
    <w:rsid w:val="008C0C41"/>
    <w:rsid w:val="008C1C92"/>
    <w:rsid w:val="008C41D6"/>
    <w:rsid w:val="008D2222"/>
    <w:rsid w:val="008D29E2"/>
    <w:rsid w:val="008D2EE8"/>
    <w:rsid w:val="008D7C7B"/>
    <w:rsid w:val="008E024E"/>
    <w:rsid w:val="008E158D"/>
    <w:rsid w:val="008E2790"/>
    <w:rsid w:val="008E6C26"/>
    <w:rsid w:val="008F219E"/>
    <w:rsid w:val="008F6785"/>
    <w:rsid w:val="009005A9"/>
    <w:rsid w:val="00900D2E"/>
    <w:rsid w:val="009054D9"/>
    <w:rsid w:val="00907380"/>
    <w:rsid w:val="009135ED"/>
    <w:rsid w:val="00914220"/>
    <w:rsid w:val="0091432B"/>
    <w:rsid w:val="00927A74"/>
    <w:rsid w:val="0093056B"/>
    <w:rsid w:val="00931DF7"/>
    <w:rsid w:val="009345C1"/>
    <w:rsid w:val="00934613"/>
    <w:rsid w:val="00935D5D"/>
    <w:rsid w:val="00936A96"/>
    <w:rsid w:val="009463C6"/>
    <w:rsid w:val="009526C4"/>
    <w:rsid w:val="00956B76"/>
    <w:rsid w:val="00963065"/>
    <w:rsid w:val="00963FD7"/>
    <w:rsid w:val="00967F93"/>
    <w:rsid w:val="009709B5"/>
    <w:rsid w:val="00970CE2"/>
    <w:rsid w:val="00971E7A"/>
    <w:rsid w:val="009729E5"/>
    <w:rsid w:val="00975A49"/>
    <w:rsid w:val="00977EFC"/>
    <w:rsid w:val="00987166"/>
    <w:rsid w:val="009871B3"/>
    <w:rsid w:val="00997D20"/>
    <w:rsid w:val="009A5CA2"/>
    <w:rsid w:val="009B09B5"/>
    <w:rsid w:val="009C0F9E"/>
    <w:rsid w:val="009C317A"/>
    <w:rsid w:val="009D00E7"/>
    <w:rsid w:val="009D25F8"/>
    <w:rsid w:val="009D53F1"/>
    <w:rsid w:val="009D5987"/>
    <w:rsid w:val="009D7165"/>
    <w:rsid w:val="009D7923"/>
    <w:rsid w:val="009E12E9"/>
    <w:rsid w:val="009F017B"/>
    <w:rsid w:val="009F0EE9"/>
    <w:rsid w:val="009F1549"/>
    <w:rsid w:val="009F28AC"/>
    <w:rsid w:val="009F4A0C"/>
    <w:rsid w:val="009F7FA1"/>
    <w:rsid w:val="00A00187"/>
    <w:rsid w:val="00A0088F"/>
    <w:rsid w:val="00A02DE3"/>
    <w:rsid w:val="00A13B6F"/>
    <w:rsid w:val="00A141EF"/>
    <w:rsid w:val="00A1476C"/>
    <w:rsid w:val="00A17698"/>
    <w:rsid w:val="00A23513"/>
    <w:rsid w:val="00A326E7"/>
    <w:rsid w:val="00A40F16"/>
    <w:rsid w:val="00A449EE"/>
    <w:rsid w:val="00A4545E"/>
    <w:rsid w:val="00A50263"/>
    <w:rsid w:val="00A50430"/>
    <w:rsid w:val="00A5143D"/>
    <w:rsid w:val="00A54340"/>
    <w:rsid w:val="00A60781"/>
    <w:rsid w:val="00A609F5"/>
    <w:rsid w:val="00A620D1"/>
    <w:rsid w:val="00A62693"/>
    <w:rsid w:val="00A63A69"/>
    <w:rsid w:val="00A71CC8"/>
    <w:rsid w:val="00A74BD8"/>
    <w:rsid w:val="00A76B74"/>
    <w:rsid w:val="00A827DB"/>
    <w:rsid w:val="00A83641"/>
    <w:rsid w:val="00A84825"/>
    <w:rsid w:val="00A84FE3"/>
    <w:rsid w:val="00A87EDA"/>
    <w:rsid w:val="00A91567"/>
    <w:rsid w:val="00A9478B"/>
    <w:rsid w:val="00A947C0"/>
    <w:rsid w:val="00A951EE"/>
    <w:rsid w:val="00A97334"/>
    <w:rsid w:val="00AA55D3"/>
    <w:rsid w:val="00AA729C"/>
    <w:rsid w:val="00AB0B58"/>
    <w:rsid w:val="00AB324D"/>
    <w:rsid w:val="00AB7379"/>
    <w:rsid w:val="00AD22E2"/>
    <w:rsid w:val="00AD542C"/>
    <w:rsid w:val="00AE0A52"/>
    <w:rsid w:val="00AE34CA"/>
    <w:rsid w:val="00AE5333"/>
    <w:rsid w:val="00AE5398"/>
    <w:rsid w:val="00AE6F9A"/>
    <w:rsid w:val="00AF53F5"/>
    <w:rsid w:val="00AF6FEC"/>
    <w:rsid w:val="00B01F6E"/>
    <w:rsid w:val="00B026F6"/>
    <w:rsid w:val="00B03A64"/>
    <w:rsid w:val="00B04306"/>
    <w:rsid w:val="00B059D5"/>
    <w:rsid w:val="00B061C9"/>
    <w:rsid w:val="00B07513"/>
    <w:rsid w:val="00B14206"/>
    <w:rsid w:val="00B14445"/>
    <w:rsid w:val="00B179C3"/>
    <w:rsid w:val="00B17A45"/>
    <w:rsid w:val="00B2060A"/>
    <w:rsid w:val="00B23556"/>
    <w:rsid w:val="00B23F58"/>
    <w:rsid w:val="00B25CE3"/>
    <w:rsid w:val="00B36EF9"/>
    <w:rsid w:val="00B42684"/>
    <w:rsid w:val="00B42F17"/>
    <w:rsid w:val="00B43CC1"/>
    <w:rsid w:val="00B43E06"/>
    <w:rsid w:val="00B44E9F"/>
    <w:rsid w:val="00B4543A"/>
    <w:rsid w:val="00B47A36"/>
    <w:rsid w:val="00B47BCF"/>
    <w:rsid w:val="00B53B0D"/>
    <w:rsid w:val="00B564F3"/>
    <w:rsid w:val="00B56F22"/>
    <w:rsid w:val="00B5722A"/>
    <w:rsid w:val="00B65307"/>
    <w:rsid w:val="00B66C2D"/>
    <w:rsid w:val="00B67881"/>
    <w:rsid w:val="00B679EC"/>
    <w:rsid w:val="00B75706"/>
    <w:rsid w:val="00B7624E"/>
    <w:rsid w:val="00B83BDF"/>
    <w:rsid w:val="00B84943"/>
    <w:rsid w:val="00B85F40"/>
    <w:rsid w:val="00B91634"/>
    <w:rsid w:val="00B93240"/>
    <w:rsid w:val="00B95424"/>
    <w:rsid w:val="00B9717B"/>
    <w:rsid w:val="00B97535"/>
    <w:rsid w:val="00BA400D"/>
    <w:rsid w:val="00BA45D3"/>
    <w:rsid w:val="00BA5768"/>
    <w:rsid w:val="00BA5BD8"/>
    <w:rsid w:val="00BA6461"/>
    <w:rsid w:val="00BB199F"/>
    <w:rsid w:val="00BB1A37"/>
    <w:rsid w:val="00BB611F"/>
    <w:rsid w:val="00BC3835"/>
    <w:rsid w:val="00BC3E67"/>
    <w:rsid w:val="00BC4CB6"/>
    <w:rsid w:val="00BC792E"/>
    <w:rsid w:val="00BE07FF"/>
    <w:rsid w:val="00BE0B01"/>
    <w:rsid w:val="00BE15F0"/>
    <w:rsid w:val="00BF0A5E"/>
    <w:rsid w:val="00BF678E"/>
    <w:rsid w:val="00BF7C1F"/>
    <w:rsid w:val="00C03798"/>
    <w:rsid w:val="00C06C6F"/>
    <w:rsid w:val="00C10440"/>
    <w:rsid w:val="00C2148B"/>
    <w:rsid w:val="00C23329"/>
    <w:rsid w:val="00C27341"/>
    <w:rsid w:val="00C35252"/>
    <w:rsid w:val="00C362DB"/>
    <w:rsid w:val="00C3677A"/>
    <w:rsid w:val="00C44772"/>
    <w:rsid w:val="00C47DFD"/>
    <w:rsid w:val="00C50142"/>
    <w:rsid w:val="00C5064E"/>
    <w:rsid w:val="00C521D0"/>
    <w:rsid w:val="00C55FB2"/>
    <w:rsid w:val="00C57281"/>
    <w:rsid w:val="00C611DC"/>
    <w:rsid w:val="00C613EB"/>
    <w:rsid w:val="00C61BE1"/>
    <w:rsid w:val="00C643C7"/>
    <w:rsid w:val="00C6563F"/>
    <w:rsid w:val="00C67E9E"/>
    <w:rsid w:val="00C70BC5"/>
    <w:rsid w:val="00C71328"/>
    <w:rsid w:val="00C754E2"/>
    <w:rsid w:val="00C83A32"/>
    <w:rsid w:val="00C8476C"/>
    <w:rsid w:val="00C87F78"/>
    <w:rsid w:val="00C900B3"/>
    <w:rsid w:val="00C903C1"/>
    <w:rsid w:val="00C91182"/>
    <w:rsid w:val="00C91940"/>
    <w:rsid w:val="00C91E1A"/>
    <w:rsid w:val="00C92843"/>
    <w:rsid w:val="00C9696B"/>
    <w:rsid w:val="00CA07E5"/>
    <w:rsid w:val="00CA4A62"/>
    <w:rsid w:val="00CB0978"/>
    <w:rsid w:val="00CB3B89"/>
    <w:rsid w:val="00CB74F6"/>
    <w:rsid w:val="00CC2311"/>
    <w:rsid w:val="00CC725C"/>
    <w:rsid w:val="00CD188F"/>
    <w:rsid w:val="00CD1ED8"/>
    <w:rsid w:val="00CD22C5"/>
    <w:rsid w:val="00CD41C8"/>
    <w:rsid w:val="00CD7086"/>
    <w:rsid w:val="00CE0637"/>
    <w:rsid w:val="00CE1FB2"/>
    <w:rsid w:val="00CE471D"/>
    <w:rsid w:val="00CE61C6"/>
    <w:rsid w:val="00CE64F0"/>
    <w:rsid w:val="00CE7946"/>
    <w:rsid w:val="00CE7BD4"/>
    <w:rsid w:val="00CF3A2F"/>
    <w:rsid w:val="00CF46FB"/>
    <w:rsid w:val="00CF4C81"/>
    <w:rsid w:val="00CF6CB6"/>
    <w:rsid w:val="00D03E4B"/>
    <w:rsid w:val="00D04443"/>
    <w:rsid w:val="00D05A91"/>
    <w:rsid w:val="00D06303"/>
    <w:rsid w:val="00D109CF"/>
    <w:rsid w:val="00D11FC0"/>
    <w:rsid w:val="00D15EAD"/>
    <w:rsid w:val="00D1753D"/>
    <w:rsid w:val="00D21800"/>
    <w:rsid w:val="00D252C6"/>
    <w:rsid w:val="00D25DC7"/>
    <w:rsid w:val="00D27944"/>
    <w:rsid w:val="00D30921"/>
    <w:rsid w:val="00D32BE3"/>
    <w:rsid w:val="00D35DC6"/>
    <w:rsid w:val="00D36B84"/>
    <w:rsid w:val="00D4158C"/>
    <w:rsid w:val="00D44D1C"/>
    <w:rsid w:val="00D459F2"/>
    <w:rsid w:val="00D471F6"/>
    <w:rsid w:val="00D56A49"/>
    <w:rsid w:val="00D61662"/>
    <w:rsid w:val="00D62DC2"/>
    <w:rsid w:val="00D63891"/>
    <w:rsid w:val="00D678D8"/>
    <w:rsid w:val="00D70DCA"/>
    <w:rsid w:val="00D73B5D"/>
    <w:rsid w:val="00D77422"/>
    <w:rsid w:val="00DA1212"/>
    <w:rsid w:val="00DA4057"/>
    <w:rsid w:val="00DA6060"/>
    <w:rsid w:val="00DB4FD5"/>
    <w:rsid w:val="00DB5CC0"/>
    <w:rsid w:val="00DB6C3D"/>
    <w:rsid w:val="00DC335F"/>
    <w:rsid w:val="00DD0F8C"/>
    <w:rsid w:val="00DD3D56"/>
    <w:rsid w:val="00DD4AFD"/>
    <w:rsid w:val="00DE2348"/>
    <w:rsid w:val="00DF040C"/>
    <w:rsid w:val="00DF2BF1"/>
    <w:rsid w:val="00DF3BA1"/>
    <w:rsid w:val="00DF448D"/>
    <w:rsid w:val="00DF6351"/>
    <w:rsid w:val="00E06188"/>
    <w:rsid w:val="00E078A2"/>
    <w:rsid w:val="00E07C3E"/>
    <w:rsid w:val="00E07C64"/>
    <w:rsid w:val="00E14BD0"/>
    <w:rsid w:val="00E16945"/>
    <w:rsid w:val="00E23A16"/>
    <w:rsid w:val="00E257A2"/>
    <w:rsid w:val="00E267D9"/>
    <w:rsid w:val="00E3382E"/>
    <w:rsid w:val="00E34114"/>
    <w:rsid w:val="00E433EB"/>
    <w:rsid w:val="00E43645"/>
    <w:rsid w:val="00E4647F"/>
    <w:rsid w:val="00E60A31"/>
    <w:rsid w:val="00E60AFF"/>
    <w:rsid w:val="00E624DD"/>
    <w:rsid w:val="00E66C02"/>
    <w:rsid w:val="00E6747F"/>
    <w:rsid w:val="00E67C9A"/>
    <w:rsid w:val="00E760D0"/>
    <w:rsid w:val="00E81B9A"/>
    <w:rsid w:val="00E918E7"/>
    <w:rsid w:val="00E93AEA"/>
    <w:rsid w:val="00E9468D"/>
    <w:rsid w:val="00E95148"/>
    <w:rsid w:val="00E97AFA"/>
    <w:rsid w:val="00EB0BE7"/>
    <w:rsid w:val="00EB5084"/>
    <w:rsid w:val="00EC0954"/>
    <w:rsid w:val="00EC317B"/>
    <w:rsid w:val="00EC5939"/>
    <w:rsid w:val="00EC65F1"/>
    <w:rsid w:val="00ED1624"/>
    <w:rsid w:val="00ED23F5"/>
    <w:rsid w:val="00ED6822"/>
    <w:rsid w:val="00ED7574"/>
    <w:rsid w:val="00EE504A"/>
    <w:rsid w:val="00EE5829"/>
    <w:rsid w:val="00EE5EF3"/>
    <w:rsid w:val="00EF3BBA"/>
    <w:rsid w:val="00F004D1"/>
    <w:rsid w:val="00F00BCF"/>
    <w:rsid w:val="00F072A4"/>
    <w:rsid w:val="00F0775A"/>
    <w:rsid w:val="00F10D34"/>
    <w:rsid w:val="00F11B8F"/>
    <w:rsid w:val="00F13CBF"/>
    <w:rsid w:val="00F14CEA"/>
    <w:rsid w:val="00F15B4C"/>
    <w:rsid w:val="00F16C40"/>
    <w:rsid w:val="00F17AC9"/>
    <w:rsid w:val="00F21885"/>
    <w:rsid w:val="00F22A71"/>
    <w:rsid w:val="00F24A6F"/>
    <w:rsid w:val="00F24AA7"/>
    <w:rsid w:val="00F25B5C"/>
    <w:rsid w:val="00F30830"/>
    <w:rsid w:val="00F33C90"/>
    <w:rsid w:val="00F454BE"/>
    <w:rsid w:val="00F4665C"/>
    <w:rsid w:val="00F601EF"/>
    <w:rsid w:val="00F6097B"/>
    <w:rsid w:val="00F62D3A"/>
    <w:rsid w:val="00F63E6C"/>
    <w:rsid w:val="00F71A6D"/>
    <w:rsid w:val="00F72386"/>
    <w:rsid w:val="00F738C6"/>
    <w:rsid w:val="00F7439D"/>
    <w:rsid w:val="00F74FCC"/>
    <w:rsid w:val="00F76625"/>
    <w:rsid w:val="00F849AD"/>
    <w:rsid w:val="00F8721F"/>
    <w:rsid w:val="00F951B6"/>
    <w:rsid w:val="00FA06A1"/>
    <w:rsid w:val="00FA3B40"/>
    <w:rsid w:val="00FA42E0"/>
    <w:rsid w:val="00FA4370"/>
    <w:rsid w:val="00FA64AC"/>
    <w:rsid w:val="00FA7EA9"/>
    <w:rsid w:val="00FB299D"/>
    <w:rsid w:val="00FB435A"/>
    <w:rsid w:val="00FB51F1"/>
    <w:rsid w:val="00FB65FE"/>
    <w:rsid w:val="00FC0A97"/>
    <w:rsid w:val="00FC0DB7"/>
    <w:rsid w:val="00FC6145"/>
    <w:rsid w:val="00FD5855"/>
    <w:rsid w:val="00FD70DA"/>
    <w:rsid w:val="00FD76BF"/>
    <w:rsid w:val="00FE1968"/>
    <w:rsid w:val="00FE4BF0"/>
    <w:rsid w:val="00FE63C2"/>
    <w:rsid w:val="00FF2C1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92BEA"/>
  <w15:docId w15:val="{81B2C429-259B-47D4-82B6-4FA3187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219"/>
    <w:pPr>
      <w:ind w:left="720" w:right="-360" w:hanging="72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51CC"/>
    <w:rPr>
      <w:rFonts w:ascii="Tahoma" w:hAnsi="Tahoma" w:cs="Tahoma"/>
      <w:sz w:val="16"/>
      <w:szCs w:val="16"/>
    </w:rPr>
  </w:style>
  <w:style w:type="paragraph" w:styleId="NormalWeb">
    <w:name w:val="Normal (Web)"/>
    <w:basedOn w:val="Normal"/>
    <w:rsid w:val="00627FCB"/>
    <w:pPr>
      <w:spacing w:before="100" w:beforeAutospacing="1" w:after="100" w:afterAutospacing="1"/>
    </w:pPr>
  </w:style>
  <w:style w:type="paragraph" w:styleId="DocumentMap">
    <w:name w:val="Document Map"/>
    <w:basedOn w:val="Normal"/>
    <w:semiHidden/>
    <w:rsid w:val="001D30C0"/>
    <w:pPr>
      <w:shd w:val="clear" w:color="auto" w:fill="000080"/>
    </w:pPr>
    <w:rPr>
      <w:rFonts w:ascii="Tahoma" w:hAnsi="Tahoma" w:cs="Tahoma"/>
    </w:rPr>
  </w:style>
  <w:style w:type="paragraph" w:styleId="ListParagraph">
    <w:name w:val="List Paragraph"/>
    <w:basedOn w:val="Normal"/>
    <w:uiPriority w:val="34"/>
    <w:qFormat/>
    <w:rsid w:val="00B23556"/>
  </w:style>
  <w:style w:type="paragraph" w:styleId="BodyText">
    <w:name w:val="Body Text"/>
    <w:basedOn w:val="Normal"/>
    <w:link w:val="BodyTextChar"/>
    <w:unhideWhenUsed/>
    <w:rsid w:val="00A62693"/>
    <w:pPr>
      <w:tabs>
        <w:tab w:val="left" w:pos="-720"/>
      </w:tabs>
      <w:suppressAutoHyphens/>
      <w:jc w:val="both"/>
    </w:pPr>
    <w:rPr>
      <w:spacing w:val="-3"/>
    </w:rPr>
  </w:style>
  <w:style w:type="character" w:customStyle="1" w:styleId="BodyTextChar">
    <w:name w:val="Body Text Char"/>
    <w:basedOn w:val="DefaultParagraphFont"/>
    <w:link w:val="BodyText"/>
    <w:rsid w:val="00A62693"/>
    <w:rPr>
      <w:spacing w:val="-3"/>
      <w:sz w:val="24"/>
    </w:rPr>
  </w:style>
  <w:style w:type="character" w:styleId="Hyperlink">
    <w:name w:val="Hyperlink"/>
    <w:basedOn w:val="DefaultParagraphFont"/>
    <w:rsid w:val="006E44C6"/>
    <w:rPr>
      <w:color w:val="0000FF"/>
      <w:u w:val="single"/>
    </w:rPr>
  </w:style>
  <w:style w:type="paragraph" w:styleId="NoSpacing">
    <w:name w:val="No Spacing"/>
    <w:uiPriority w:val="1"/>
    <w:qFormat/>
    <w:rsid w:val="00E34114"/>
    <w:pPr>
      <w:ind w:left="720" w:right="-360" w:hanging="720"/>
    </w:pPr>
    <w:rPr>
      <w:rFonts w:ascii="Cambria" w:hAnsi="Cambria"/>
    </w:rPr>
  </w:style>
  <w:style w:type="paragraph" w:styleId="Footer">
    <w:name w:val="footer"/>
    <w:basedOn w:val="Normal"/>
    <w:link w:val="FooterChar"/>
    <w:uiPriority w:val="99"/>
    <w:unhideWhenUsed/>
    <w:rsid w:val="00CA4A62"/>
    <w:pPr>
      <w:tabs>
        <w:tab w:val="center" w:pos="4680"/>
        <w:tab w:val="right" w:pos="9360"/>
      </w:tabs>
      <w:spacing w:after="200"/>
      <w:ind w:left="0" w:right="0" w:firstLine="0"/>
    </w:pPr>
    <w:rPr>
      <w:rFonts w:ascii="Calibri" w:eastAsia="Calibri" w:hAnsi="Calibri"/>
      <w:sz w:val="22"/>
      <w:szCs w:val="22"/>
    </w:rPr>
  </w:style>
  <w:style w:type="character" w:customStyle="1" w:styleId="FooterChar">
    <w:name w:val="Footer Char"/>
    <w:basedOn w:val="DefaultParagraphFont"/>
    <w:link w:val="Footer"/>
    <w:uiPriority w:val="99"/>
    <w:rsid w:val="00CA4A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03685">
      <w:bodyDiv w:val="1"/>
      <w:marLeft w:val="0"/>
      <w:marRight w:val="0"/>
      <w:marTop w:val="0"/>
      <w:marBottom w:val="0"/>
      <w:divBdr>
        <w:top w:val="none" w:sz="0" w:space="0" w:color="auto"/>
        <w:left w:val="none" w:sz="0" w:space="0" w:color="auto"/>
        <w:bottom w:val="none" w:sz="0" w:space="0" w:color="auto"/>
        <w:right w:val="none" w:sz="0" w:space="0" w:color="auto"/>
      </w:divBdr>
    </w:div>
    <w:div w:id="1126971903">
      <w:bodyDiv w:val="1"/>
      <w:marLeft w:val="0"/>
      <w:marRight w:val="0"/>
      <w:marTop w:val="0"/>
      <w:marBottom w:val="0"/>
      <w:divBdr>
        <w:top w:val="none" w:sz="0" w:space="0" w:color="auto"/>
        <w:left w:val="none" w:sz="0" w:space="0" w:color="auto"/>
        <w:bottom w:val="none" w:sz="0" w:space="0" w:color="auto"/>
        <w:right w:val="none" w:sz="0" w:space="0" w:color="auto"/>
      </w:divBdr>
    </w:div>
    <w:div w:id="1419017632">
      <w:bodyDiv w:val="1"/>
      <w:marLeft w:val="0"/>
      <w:marRight w:val="0"/>
      <w:marTop w:val="0"/>
      <w:marBottom w:val="0"/>
      <w:divBdr>
        <w:top w:val="none" w:sz="0" w:space="0" w:color="auto"/>
        <w:left w:val="none" w:sz="0" w:space="0" w:color="auto"/>
        <w:bottom w:val="none" w:sz="0" w:space="0" w:color="auto"/>
        <w:right w:val="none" w:sz="0" w:space="0" w:color="auto"/>
      </w:divBdr>
    </w:div>
    <w:div w:id="14930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1966-3047-40BE-B82C-CABD1F60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Lafayette Board of REALTORS®</vt:lpstr>
    </vt:vector>
  </TitlesOfParts>
  <Company>Lafayette Board of Realtors</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Board of REALTORS®</dc:title>
  <dc:creator>Julie</dc:creator>
  <cp:lastModifiedBy>Mary Sliman</cp:lastModifiedBy>
  <cp:revision>4</cp:revision>
  <cp:lastPrinted>2018-04-12T20:31:00Z</cp:lastPrinted>
  <dcterms:created xsi:type="dcterms:W3CDTF">2018-04-12T20:31:00Z</dcterms:created>
  <dcterms:modified xsi:type="dcterms:W3CDTF">2018-04-18T15:13:00Z</dcterms:modified>
</cp:coreProperties>
</file>